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926" w:rsidRDefault="00E66498">
      <w:pPr>
        <w:spacing w:line="560" w:lineRule="exact"/>
        <w:ind w:firstLineChars="200" w:firstLine="64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勇亮斩污利剑</w:t>
      </w:r>
      <w:r>
        <w:rPr>
          <w:rFonts w:ascii="方正小标宋简体" w:eastAsia="方正小标宋简体" w:hAnsi="方正小标宋简体" w:cs="方正小标宋简体" w:hint="eastAsia"/>
          <w:sz w:val="32"/>
          <w:szCs w:val="32"/>
        </w:rPr>
        <w:t xml:space="preserve">  </w:t>
      </w:r>
      <w:r>
        <w:rPr>
          <w:rFonts w:ascii="方正小标宋简体" w:eastAsia="方正小标宋简体" w:hAnsi="方正小标宋简体" w:cs="方正小标宋简体" w:hint="eastAsia"/>
          <w:sz w:val="32"/>
          <w:szCs w:val="32"/>
        </w:rPr>
        <w:t>坚守弱水蓝天</w:t>
      </w:r>
    </w:p>
    <w:p w:rsidR="00C33926" w:rsidRDefault="00E66498">
      <w:pPr>
        <w:spacing w:line="560" w:lineRule="exact"/>
        <w:ind w:firstLineChars="200" w:firstLine="640"/>
        <w:jc w:val="center"/>
        <w:rPr>
          <w:rFonts w:ascii="方正小标宋简体" w:eastAsia="仿宋_GB2312"/>
          <w:sz w:val="44"/>
          <w:szCs w:val="44"/>
        </w:rPr>
      </w:pPr>
      <w:r>
        <w:rPr>
          <w:rFonts w:ascii="仿宋_GB2312" w:eastAsia="仿宋_GB2312" w:hint="eastAsia"/>
          <w:sz w:val="32"/>
          <w:szCs w:val="32"/>
        </w:rPr>
        <w:t>——</w:t>
      </w:r>
      <w:r>
        <w:rPr>
          <w:rFonts w:ascii="仿宋_GB2312" w:eastAsia="仿宋_GB2312" w:hint="eastAsia"/>
          <w:sz w:val="32"/>
          <w:szCs w:val="32"/>
        </w:rPr>
        <w:t>高台县环境监察大队</w:t>
      </w:r>
      <w:r>
        <w:rPr>
          <w:rFonts w:ascii="仿宋_GB2312" w:eastAsia="仿宋_GB2312" w:hint="eastAsia"/>
          <w:sz w:val="32"/>
          <w:szCs w:val="32"/>
        </w:rPr>
        <w:t>2018</w:t>
      </w:r>
      <w:r>
        <w:rPr>
          <w:rFonts w:ascii="仿宋_GB2312" w:eastAsia="仿宋_GB2312" w:hint="eastAsia"/>
          <w:sz w:val="32"/>
          <w:szCs w:val="32"/>
        </w:rPr>
        <w:t>年环境执法大练兵</w:t>
      </w:r>
      <w:r>
        <w:rPr>
          <w:rFonts w:ascii="仿宋_GB2312" w:eastAsia="仿宋_GB2312" w:hint="eastAsia"/>
          <w:sz w:val="32"/>
          <w:szCs w:val="32"/>
        </w:rPr>
        <w:t>事迹</w:t>
      </w:r>
      <w:r>
        <w:rPr>
          <w:rFonts w:ascii="仿宋_GB2312" w:eastAsia="仿宋_GB2312" w:hint="eastAsia"/>
          <w:sz w:val="32"/>
          <w:szCs w:val="32"/>
        </w:rPr>
        <w:t>材料</w:t>
      </w:r>
    </w:p>
    <w:p w:rsidR="00C33926" w:rsidRDefault="00C33926">
      <w:pPr>
        <w:spacing w:line="560" w:lineRule="exact"/>
        <w:ind w:firstLineChars="200" w:firstLine="640"/>
        <w:rPr>
          <w:rFonts w:ascii="仿宋_GB2312" w:eastAsia="仿宋_GB2312"/>
          <w:sz w:val="32"/>
          <w:szCs w:val="32"/>
        </w:rPr>
      </w:pP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高台县环境监察机构成立于1996年，隶属高台县环境保护局，参公事业单位，2014年通过国家环境监察标准三级达标验收。现有执法人员10人，其中在编在岗人员5人，负责高台县境内近100余个污染源的监管执法工作。先后6次荣获张掖市环境监察系统先进集体，2次荣获高台县共产党员示范岗，高台县先进工作集体、高台县依法行政先进单位等荣誉称号；2016年执法大练兵中1人荣获“全国环境执法大练兵先进个人”，大队被省环保厅推荐评选国家先进集体；2018年全市环境执法大练兵比武活动中荣获团体二等奖，3人被市环保局和市总工会表彰为“环境监察标兵”。</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2018年，根据国家、省、市环境执法大练兵的总体要求和部署，高台县环境监察大队在县环保局党组的正确领导下，坚持以改善环境质量和保障群众环境权益为出发点和落脚点，严格依法执法，服务绿色发展，环境执法成效显著。</w:t>
      </w:r>
    </w:p>
    <w:p w:rsidR="00254D26" w:rsidRDefault="00254D26" w:rsidP="00254D26">
      <w:pPr>
        <w:spacing w:line="540" w:lineRule="exact"/>
        <w:ind w:firstLineChars="200" w:firstLine="640"/>
        <w:rPr>
          <w:rFonts w:ascii="黑体" w:eastAsia="黑体" w:hAnsi="黑体" w:hint="eastAsia"/>
          <w:sz w:val="32"/>
          <w:szCs w:val="32"/>
        </w:rPr>
      </w:pPr>
      <w:r>
        <w:rPr>
          <w:rFonts w:ascii="黑体" w:eastAsia="黑体" w:hAnsi="黑体" w:hint="eastAsia"/>
          <w:sz w:val="32"/>
          <w:szCs w:val="32"/>
        </w:rPr>
        <w:t>一、大练兵活动总体情况</w:t>
      </w:r>
    </w:p>
    <w:p w:rsidR="00254D26" w:rsidRDefault="00254D26" w:rsidP="00254D26">
      <w:pPr>
        <w:spacing w:line="540" w:lineRule="exact"/>
        <w:ind w:firstLineChars="200" w:firstLine="640"/>
        <w:jc w:val="left"/>
        <w:rPr>
          <w:rFonts w:ascii="仿宋_GB2312" w:eastAsia="仿宋_GB2312" w:hint="eastAsia"/>
          <w:sz w:val="32"/>
          <w:szCs w:val="32"/>
        </w:rPr>
      </w:pPr>
      <w:r>
        <w:rPr>
          <w:rFonts w:ascii="仿宋_GB2312" w:eastAsia="仿宋_GB2312" w:hint="eastAsia"/>
          <w:sz w:val="32"/>
          <w:szCs w:val="32"/>
        </w:rPr>
        <w:t>2018年5月至10月，</w:t>
      </w:r>
      <w:r w:rsidRPr="00953C3E">
        <w:rPr>
          <w:rFonts w:ascii="仿宋_GB2312" w:eastAsia="仿宋_GB2312" w:hint="eastAsia"/>
          <w:sz w:val="32"/>
          <w:szCs w:val="32"/>
        </w:rPr>
        <w:t>高台县环境执法大练兵工作紧紧围绕环境监管执法中存在的突出问题和薄弱环节，坚持“以学促练、练战结合”的原则，着力提升环境执法水平，规范行政处罚案件质量，严厉打击环境</w:t>
      </w:r>
      <w:r>
        <w:rPr>
          <w:rFonts w:ascii="仿宋_GB2312" w:eastAsia="仿宋_GB2312" w:hint="eastAsia"/>
          <w:sz w:val="32"/>
          <w:szCs w:val="32"/>
        </w:rPr>
        <w:t>违法行为，营造了“比学赶帮超”的浓厚氛围。同时，结合日常工作切实发挥练兵实效，深入开展“重拳出</w:t>
      </w:r>
      <w:r>
        <w:rPr>
          <w:rFonts w:ascii="仿宋_GB2312" w:eastAsia="仿宋_GB2312" w:hint="eastAsia"/>
          <w:sz w:val="32"/>
          <w:szCs w:val="32"/>
        </w:rPr>
        <w:lastRenderedPageBreak/>
        <w:t>击遏制环</w:t>
      </w:r>
      <w:r w:rsidRPr="00953C3E">
        <w:rPr>
          <w:rFonts w:ascii="仿宋_GB2312" w:eastAsia="仿宋_GB2312" w:hint="eastAsia"/>
          <w:sz w:val="32"/>
          <w:szCs w:val="32"/>
        </w:rPr>
        <w:t>境违法行为保障人民群众合法环境权益”、重点环境问题整治、“散乱污”企业清理等专项行动，加大环境污染违法行为打击力度，全面</w:t>
      </w:r>
      <w:r>
        <w:rPr>
          <w:rFonts w:ascii="仿宋_GB2312" w:eastAsia="仿宋_GB2312" w:hint="eastAsia"/>
          <w:sz w:val="32"/>
          <w:szCs w:val="32"/>
        </w:rPr>
        <w:t>开展环境污染矛盾排查化解，树立了高台县环境执法铁军的新形象。</w:t>
      </w:r>
    </w:p>
    <w:p w:rsidR="00254D26" w:rsidRDefault="00254D26" w:rsidP="00254D26">
      <w:pPr>
        <w:spacing w:line="540" w:lineRule="exact"/>
        <w:ind w:firstLineChars="200" w:firstLine="640"/>
        <w:rPr>
          <w:rFonts w:ascii="黑体" w:eastAsia="黑体" w:hAnsi="黑体" w:hint="eastAsia"/>
          <w:sz w:val="32"/>
          <w:szCs w:val="32"/>
        </w:rPr>
      </w:pPr>
      <w:r>
        <w:rPr>
          <w:rFonts w:ascii="仿宋_GB2312" w:eastAsia="仿宋_GB2312" w:hint="eastAsia"/>
          <w:sz w:val="32"/>
          <w:szCs w:val="32"/>
        </w:rPr>
        <w:t>1-10月份，全县环境监察执法工作共出动执法人员近210人次，累计检查企业100多家次，发现环境问题45个，下达责令改正违法行为决定书25份，共查立案处环境违法行为33起，其中：实施行政处罚12起，共计罚款63.65万元，查封18起，移送公安机关行政拘留案件3起,拘留3人，案件办理数量和质量均有较大突破，较去年同期增长266.7%。共处理群众信访投诉128件，办结率100%，群众满意率100%。</w:t>
      </w:r>
    </w:p>
    <w:p w:rsidR="00254D26" w:rsidRDefault="00254D26" w:rsidP="00254D26">
      <w:pPr>
        <w:spacing w:line="540" w:lineRule="exact"/>
        <w:ind w:firstLineChars="200" w:firstLine="640"/>
        <w:rPr>
          <w:rFonts w:ascii="楷体" w:eastAsia="楷体" w:hAnsi="楷体" w:cs="楷体" w:hint="eastAsia"/>
          <w:sz w:val="32"/>
          <w:szCs w:val="32"/>
        </w:rPr>
      </w:pPr>
      <w:r>
        <w:rPr>
          <w:rFonts w:ascii="黑体" w:eastAsia="黑体" w:hAnsi="黑体" w:hint="eastAsia"/>
          <w:sz w:val="32"/>
          <w:szCs w:val="32"/>
        </w:rPr>
        <w:t>二、工作开展情况</w:t>
      </w:r>
    </w:p>
    <w:p w:rsidR="00254D26" w:rsidRDefault="00254D26" w:rsidP="00254D26">
      <w:pPr>
        <w:spacing w:line="54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（一）强化组织保障，确保实现良好开局</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一是加强组织领导。成立了由主要领导任组长，分管领导任副组长，局办公室、县环境监察大队、县环境监测站等部门主要负责人为成员的大练兵活动领导小组，细化工作任务，明确责任分工，确保大练兵工作不走过场、不流于形式。二是细化练兵方案。及时制定并印发了《高台县2018年环境执法大练兵实施方案》，明确活动内容、时间步骤、总体要求等，力争通过练兵补齐自身短板和薄弱环节。三是全面动员部署。召开专题会议动员部署，把大练兵活动当作年度环境执法的重要工作来抓，切实把握执法案卷质量、执法案卷数量、公众满意度、环境质量变化四个重点，强化自觉意识、责任意识、使命意识，确保圆满完成大</w:t>
      </w:r>
      <w:r>
        <w:rPr>
          <w:rFonts w:ascii="仿宋_GB2312" w:eastAsia="仿宋_GB2312" w:hint="eastAsia"/>
          <w:sz w:val="32"/>
          <w:szCs w:val="32"/>
        </w:rPr>
        <w:lastRenderedPageBreak/>
        <w:t>练兵任务并取得良好成绩。</w:t>
      </w:r>
    </w:p>
    <w:p w:rsidR="00254D26" w:rsidRDefault="00254D26" w:rsidP="00254D26">
      <w:pPr>
        <w:spacing w:line="54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（二）注重能力建设，构建完备执法体系</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打铁还需自身硬”，为提高执法人员的业务水平和现场执法能力，大队坚持以学习为抓手，以“硬件”建设为助力，以提高队伍素质为主线。一是加强业务学习。通过专题培训、以案释法、现场模拟等方式，拓宽学法渠道，组织执法人员系统学习环境保护法律法规，有效提升执法人员依法行政的能力。强化实战演练，选派3名同志参加生态环境部2018-2019年蓝天保卫战重点区域强化督查工作。今年市级</w:t>
      </w:r>
      <w:r>
        <w:rPr>
          <w:rFonts w:ascii="仿宋_GB2312" w:eastAsia="仿宋_GB2312"/>
          <w:sz w:val="32"/>
          <w:szCs w:val="32"/>
        </w:rPr>
        <w:t>环境监察业务</w:t>
      </w:r>
      <w:r>
        <w:rPr>
          <w:rFonts w:ascii="仿宋_GB2312" w:eastAsia="仿宋_GB2312" w:hint="eastAsia"/>
          <w:sz w:val="32"/>
          <w:szCs w:val="32"/>
        </w:rPr>
        <w:t>理论考试</w:t>
      </w:r>
      <w:r>
        <w:rPr>
          <w:rFonts w:ascii="仿宋_GB2312" w:eastAsia="仿宋_GB2312"/>
          <w:sz w:val="32"/>
          <w:szCs w:val="32"/>
        </w:rPr>
        <w:t>中，</w:t>
      </w:r>
      <w:r>
        <w:rPr>
          <w:rFonts w:ascii="仿宋_GB2312" w:eastAsia="仿宋_GB2312" w:hint="eastAsia"/>
          <w:sz w:val="32"/>
          <w:szCs w:val="32"/>
        </w:rPr>
        <w:t>大队取得团体第二名的好</w:t>
      </w:r>
      <w:r>
        <w:rPr>
          <w:rFonts w:ascii="仿宋_GB2312" w:eastAsia="仿宋_GB2312"/>
          <w:sz w:val="32"/>
          <w:szCs w:val="32"/>
        </w:rPr>
        <w:t>成绩</w:t>
      </w:r>
      <w:r>
        <w:rPr>
          <w:rFonts w:ascii="仿宋_GB2312" w:eastAsia="仿宋_GB2312" w:hint="eastAsia"/>
          <w:sz w:val="32"/>
          <w:szCs w:val="32"/>
        </w:rPr>
        <w:t>。二是强化执法保障。大力提升环境执法信息化水平，先后投入资金206.4万元，购买了无人机、执法记录仪、4G移动执法终端等执法设备，实现环境监察移动执法全覆盖目标。三是坚持积极作为。为树立大队良好形象，结合“转变作风改善发展环境建设年”活动，全队人员始终保持昂扬向上的精神状态和攻坚克难的顽强意志，把心思集中在“想干事”上、把本领体现在“会干事”上、把目标锁定在“干成事”上，依法行政，文明执法，未发生一例违反作风建设和效能规定的事件。</w:t>
      </w:r>
    </w:p>
    <w:p w:rsidR="00254D26" w:rsidRPr="00150439" w:rsidRDefault="00254D26" w:rsidP="00254D26">
      <w:pPr>
        <w:spacing w:line="540" w:lineRule="exact"/>
        <w:ind w:firstLineChars="200" w:firstLine="640"/>
        <w:rPr>
          <w:rFonts w:ascii="仿宋_GB2312" w:eastAsia="仿宋_GB2312" w:hint="eastAsia"/>
          <w:sz w:val="32"/>
          <w:szCs w:val="32"/>
        </w:rPr>
      </w:pPr>
      <w:r>
        <w:rPr>
          <w:rFonts w:ascii="楷体_GB2312" w:eastAsia="楷体_GB2312" w:hAnsi="楷体_GB2312" w:cs="楷体_GB2312" w:hint="eastAsia"/>
          <w:sz w:val="32"/>
          <w:szCs w:val="32"/>
        </w:rPr>
        <w:t>（</w:t>
      </w:r>
      <w:r w:rsidRPr="00150439">
        <w:rPr>
          <w:rFonts w:ascii="楷体_GB2312" w:eastAsia="楷体_GB2312" w:hAnsi="楷体_GB2312" w:cs="楷体_GB2312" w:hint="eastAsia"/>
          <w:sz w:val="32"/>
          <w:szCs w:val="32"/>
        </w:rPr>
        <w:t>三）突出实战练兵，锻造素质过硬铁军</w:t>
      </w:r>
    </w:p>
    <w:p w:rsidR="00254D26" w:rsidRPr="00150439" w:rsidRDefault="00254D26" w:rsidP="00254D26">
      <w:pPr>
        <w:spacing w:line="540" w:lineRule="exact"/>
        <w:ind w:firstLineChars="200" w:firstLine="640"/>
        <w:rPr>
          <w:rFonts w:ascii="仿宋_GB2312" w:eastAsia="仿宋_GB2312" w:hint="eastAsia"/>
          <w:sz w:val="32"/>
          <w:szCs w:val="32"/>
        </w:rPr>
      </w:pPr>
      <w:r w:rsidRPr="00150439">
        <w:rPr>
          <w:rFonts w:ascii="仿宋_GB2312" w:eastAsia="仿宋_GB2312" w:hint="eastAsia"/>
          <w:sz w:val="32"/>
          <w:szCs w:val="32"/>
        </w:rPr>
        <w:t>2018年我县环境执法大练兵突出“三全”（ 全年、全员、全过程）“四练”（练发现问题和取证能力、练适用法律能力、练处罚程序遵守能力、练处罚信息运用能力），紧密结合中央环保督察回头看、省级环保督察、危险废物专项整治、“散乱污”企业清理等专项行动为载体，采取“化整为零”的方法，丰富练兵</w:t>
      </w:r>
      <w:r w:rsidRPr="00150439">
        <w:rPr>
          <w:rFonts w:ascii="仿宋_GB2312" w:eastAsia="仿宋_GB2312" w:hint="eastAsia"/>
          <w:sz w:val="32"/>
          <w:szCs w:val="32"/>
        </w:rPr>
        <w:lastRenderedPageBreak/>
        <w:t>活动。对发现的环境违法行为，充分运用按日计罚、查封扣押、停产限产、行政拘留等多种手段进行依法查处</w:t>
      </w:r>
      <w:r>
        <w:rPr>
          <w:rFonts w:ascii="仿宋_GB2312" w:eastAsia="仿宋_GB2312" w:hint="eastAsia"/>
          <w:sz w:val="32"/>
          <w:szCs w:val="32"/>
        </w:rPr>
        <w:t>。1-10月份，共办理行政</w:t>
      </w:r>
      <w:r w:rsidRPr="00150439">
        <w:rPr>
          <w:rFonts w:ascii="仿宋_GB2312" w:eastAsia="仿宋_GB2312" w:hint="eastAsia"/>
          <w:sz w:val="32"/>
          <w:szCs w:val="32"/>
        </w:rPr>
        <w:t>处罚案件12件，查封案件18件，移送拘留3件，规范整治“散乱污”企业4家次，调解处理矛盾纠纷128件。</w:t>
      </w:r>
    </w:p>
    <w:p w:rsidR="00254D26" w:rsidRDefault="00254D26" w:rsidP="00254D26">
      <w:pPr>
        <w:spacing w:line="54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（四）强化执法标准，不断提升执法水平</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严格按照环境保护法律法规和《环境行政处罚证据指南》的要求，规范环境行政处罚证据的收集、审查质量，成立法制审核委员会对行政处罚案件的文书制作、证据收集、办案程序、法律条款适用性、自由裁量权的使用、案件办理时限和案件办理质量等进行严格审查，查办的案件连续多年来在国家、省、市环保部门开展的案卷评查工作中均取得优异成绩。2018年市级大练兵竞赛活动中，大队案卷评查单项成绩荣获全市第一名。</w:t>
      </w:r>
    </w:p>
    <w:p w:rsidR="00254D26" w:rsidRDefault="00254D26" w:rsidP="00254D26">
      <w:pPr>
        <w:spacing w:line="54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（五）严格环境监管，深入挖掘执法潜能</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针对环境监管全覆盖要求和违</w:t>
      </w:r>
      <w:r w:rsidRPr="00150439">
        <w:rPr>
          <w:rFonts w:ascii="仿宋_GB2312" w:eastAsia="仿宋_GB2312" w:hint="eastAsia"/>
          <w:sz w:val="32"/>
          <w:szCs w:val="32"/>
        </w:rPr>
        <w:t>法排污全时空特点，大队把监管触角延伸，把监管关口前移，把监管网络织密，把执法威慑增强，坚持做到“三个常态化”。一是</w:t>
      </w:r>
      <w:r>
        <w:rPr>
          <w:rFonts w:ascii="仿宋_GB2312" w:eastAsia="仿宋_GB2312" w:hint="eastAsia"/>
          <w:sz w:val="32"/>
          <w:szCs w:val="32"/>
        </w:rPr>
        <w:t>坚持日常监管“双随机”常态化。将辖区内国控重点污染源、一般污染源、建设项目等107家企业（单位）全部纳入监管对象，每月随机匹配抽取环境检查人员，按照抽查方案要求随机检查企业74家次，发现问题16家，限期整改12家。二是坚持联合执法常态化。全面推动环境行政执法与刑事司法衔接机制，制定出台《高台县环境保护执法联动机制》，每季度与公安、检察院和法院召开联席</w:t>
      </w:r>
      <w:r w:rsidRPr="00150439">
        <w:rPr>
          <w:rFonts w:ascii="仿宋_GB2312" w:eastAsia="仿宋_GB2312" w:hint="eastAsia"/>
          <w:sz w:val="32"/>
          <w:szCs w:val="32"/>
        </w:rPr>
        <w:t>会议，沟通案件查处中的问题，及时解决，为涉嫌环境污染犯罪案件快移、快诉</w:t>
      </w:r>
      <w:r w:rsidRPr="00150439">
        <w:rPr>
          <w:rFonts w:ascii="仿宋_GB2312" w:eastAsia="仿宋_GB2312" w:hint="eastAsia"/>
          <w:sz w:val="32"/>
          <w:szCs w:val="32"/>
        </w:rPr>
        <w:lastRenderedPageBreak/>
        <w:t>奠定坚实基础。练兵期间，会同公安部门开展联合执法4次，向公安机关移送环境违法犯罪案件3起，行政拘留3人，惩治了一批恶意排污企</w:t>
      </w:r>
      <w:r>
        <w:rPr>
          <w:rFonts w:ascii="仿宋_GB2312" w:eastAsia="仿宋_GB2312" w:hint="eastAsia"/>
          <w:sz w:val="32"/>
          <w:szCs w:val="32"/>
        </w:rPr>
        <w:t>业，环境违法行为高发态势得到明显遏制。三是坚持在线监管常态化。根据省市环保部门关于加强重点排污单位自动监控设施的工作要求，督促17家重点污染源企业安装视频监控设施，并与张掖市生态环境监测网络管理平台联网，充分发挥“千里眼”的作用。</w:t>
      </w:r>
    </w:p>
    <w:p w:rsidR="00254D26" w:rsidRDefault="00254D26" w:rsidP="00254D26">
      <w:pPr>
        <w:spacing w:line="54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（六）加强宣传引导，营造良好法治氛围</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为提高公众对环境执法工作的了解和支持，与县广播电视台合作开设了环境执法</w:t>
      </w:r>
      <w:r w:rsidRPr="00150439">
        <w:rPr>
          <w:rFonts w:ascii="仿宋_GB2312" w:eastAsia="仿宋_GB2312" w:hint="eastAsia"/>
          <w:sz w:val="32"/>
          <w:szCs w:val="32"/>
        </w:rPr>
        <w:t>大练兵专栏对我县环境执法工作进行正面宣传报道，期间，专题对龙裕养殖场私设暗管、新福矿产品公司未批先建等5起典型案例进行曝光，极大地震慑了违法企业。编发大练兵活动简报6</w:t>
      </w:r>
      <w:r>
        <w:rPr>
          <w:rFonts w:ascii="仿宋_GB2312" w:eastAsia="仿宋_GB2312" w:hint="eastAsia"/>
          <w:sz w:val="32"/>
          <w:szCs w:val="32"/>
        </w:rPr>
        <w:t>期，向《中国环境报》、《张掖日报》投稿8篇，及时宣传我县大练兵活动的进展动态。同时，推进“阳光执法”行动，借助微信平台、政府门户网站等媒介对环境行政处罚、案件办理及违法违规单位处理和整改情况及时公开，进一步加强环境执法的规范化、阳光化，有效提升了全县环境监察效能。</w:t>
      </w:r>
    </w:p>
    <w:p w:rsidR="00254D26" w:rsidRDefault="00254D26" w:rsidP="00254D26">
      <w:pPr>
        <w:spacing w:line="54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三、典型案例办理情况</w:t>
      </w:r>
    </w:p>
    <w:p w:rsidR="00254D26" w:rsidRDefault="00254D26" w:rsidP="00254D26">
      <w:pPr>
        <w:spacing w:line="540" w:lineRule="exact"/>
        <w:jc w:val="left"/>
        <w:rPr>
          <w:rFonts w:ascii="仿宋_GB2312" w:eastAsia="仿宋_GB2312" w:hint="eastAsia"/>
          <w:sz w:val="32"/>
          <w:szCs w:val="32"/>
        </w:rPr>
      </w:pPr>
      <w:r>
        <w:rPr>
          <w:rFonts w:ascii="仿宋_GB2312" w:eastAsia="仿宋_GB2312" w:hint="eastAsia"/>
          <w:sz w:val="32"/>
          <w:szCs w:val="32"/>
        </w:rPr>
        <w:t>【案件提供单位】张掖市高台县环境保护局</w:t>
      </w:r>
    </w:p>
    <w:p w:rsidR="00254D26" w:rsidRDefault="00254D26" w:rsidP="00254D26">
      <w:pPr>
        <w:spacing w:line="540" w:lineRule="exact"/>
        <w:jc w:val="left"/>
        <w:rPr>
          <w:rFonts w:ascii="仿宋_GB2312" w:eastAsia="仿宋_GB2312" w:hint="eastAsia"/>
          <w:sz w:val="32"/>
          <w:szCs w:val="32"/>
        </w:rPr>
      </w:pPr>
      <w:r>
        <w:rPr>
          <w:rFonts w:ascii="仿宋_GB2312" w:eastAsia="仿宋_GB2312" w:hint="eastAsia"/>
          <w:sz w:val="32"/>
          <w:szCs w:val="32"/>
        </w:rPr>
        <w:t>【案件类型】行政处罚，移送拘留</w:t>
      </w:r>
    </w:p>
    <w:p w:rsidR="00254D26" w:rsidRDefault="00254D26" w:rsidP="00254D26">
      <w:pPr>
        <w:spacing w:line="540" w:lineRule="exact"/>
        <w:jc w:val="left"/>
        <w:rPr>
          <w:rFonts w:ascii="仿宋_GB2312" w:eastAsia="仿宋_GB2312" w:hint="eastAsia"/>
          <w:sz w:val="32"/>
          <w:szCs w:val="32"/>
        </w:rPr>
      </w:pPr>
      <w:r>
        <w:rPr>
          <w:rFonts w:ascii="仿宋_GB2312" w:eastAsia="仿宋_GB2312" w:hint="eastAsia"/>
          <w:sz w:val="32"/>
          <w:szCs w:val="32"/>
        </w:rPr>
        <w:t>【案件名称】甘肃华运高速公路服务区管理有限公司高台分公司私设暗管违法排放水污染物、不正常运行防治污染设施案</w:t>
      </w:r>
    </w:p>
    <w:p w:rsidR="00254D26" w:rsidRDefault="00254D26" w:rsidP="00254D26">
      <w:pPr>
        <w:spacing w:line="540" w:lineRule="exact"/>
        <w:jc w:val="left"/>
        <w:rPr>
          <w:rFonts w:ascii="仿宋_GB2312" w:eastAsia="仿宋_GB2312" w:hint="eastAsia"/>
          <w:sz w:val="32"/>
          <w:szCs w:val="32"/>
        </w:rPr>
      </w:pPr>
      <w:r>
        <w:rPr>
          <w:rFonts w:ascii="仿宋_GB2312" w:eastAsia="仿宋_GB2312" w:hint="eastAsia"/>
          <w:sz w:val="32"/>
          <w:szCs w:val="32"/>
        </w:rPr>
        <w:t>【调查及处罚情况】</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lastRenderedPageBreak/>
        <w:t>案件来源：日常检查</w:t>
      </w:r>
    </w:p>
    <w:p w:rsidR="00254D26" w:rsidRPr="00150439"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调查经过：2018年6月12日，高台县环保局执法人员检查时发现，甘肃华运高速公路服务区管理有限公司高台分公司污水处理站正在运行，处理后污水排入绿化带；北侧围墙处私设暗管，有污水经暗管排入服务区西北侧农户耕地内；污水处理站二氧化氯发生器停运，无加药记录台账。当事人涉嫌私设暗管违法排放水污染物、不</w:t>
      </w:r>
      <w:r w:rsidRPr="00150439">
        <w:rPr>
          <w:rFonts w:ascii="仿宋_GB2312" w:eastAsia="仿宋_GB2312" w:hint="eastAsia"/>
          <w:sz w:val="32"/>
          <w:szCs w:val="32"/>
        </w:rPr>
        <w:t>正常使用防治污染设施，我局于当日立案，执法人员周国瑞、杨劭春调查。</w:t>
      </w:r>
    </w:p>
    <w:p w:rsidR="00254D26" w:rsidRPr="00150439" w:rsidRDefault="00254D26" w:rsidP="00254D26">
      <w:pPr>
        <w:spacing w:line="540" w:lineRule="exact"/>
        <w:ind w:firstLineChars="200" w:firstLine="640"/>
        <w:rPr>
          <w:rFonts w:ascii="仿宋_GB2312" w:eastAsia="仿宋_GB2312" w:hint="eastAsia"/>
          <w:sz w:val="32"/>
          <w:szCs w:val="32"/>
        </w:rPr>
      </w:pPr>
      <w:r w:rsidRPr="00150439">
        <w:rPr>
          <w:rFonts w:ascii="仿宋_GB2312" w:eastAsia="仿宋_GB2312" w:hint="eastAsia"/>
          <w:sz w:val="32"/>
          <w:szCs w:val="32"/>
        </w:rPr>
        <w:t>经查明，当事人主要经营高速公路司乘人员如厕及餐饮服务,污水为生活污水。当事人污水处理站采用“A/O</w:t>
      </w:r>
      <w:r>
        <w:rPr>
          <w:rFonts w:ascii="仿宋_GB2312" w:eastAsia="仿宋_GB2312" w:hint="eastAsia"/>
          <w:sz w:val="32"/>
          <w:szCs w:val="32"/>
        </w:rPr>
        <w:t>接触氧化+消毒”工艺将污水处理后用于灌溉绿化带。2018年五一期间，负责人康伟与当事人保安丁永祥商量，将灌溉绿化带多</w:t>
      </w:r>
      <w:r w:rsidRPr="00150439">
        <w:rPr>
          <w:rFonts w:ascii="仿宋_GB2312" w:eastAsia="仿宋_GB2312" w:hint="eastAsia"/>
          <w:sz w:val="32"/>
          <w:szCs w:val="32"/>
        </w:rPr>
        <w:t>余的处理后污水排入当事人北侧围墙外丁永祥耕地。丁永祥同意后，康伟雇佣工人在污水处理站出水口架设暗管，暗管由围墙内侧地埋消防管通过围墙外侧后连接铁管，铁管地埋穿过道路接入丁永祥耕地。当事人通过暗管陆续排入处理后污水600立方米于丁永祥耕地。检查时，纳污耕地内有污水。6月9日中午，当事人污水处理站次氯酸钠耗尽，康伟遂将加药设施断电，处理后的污水未经消毒排入绿化带。当事人的行为构成私设暗管违法排放水污染物、不正常运行防治污染设施。</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违法行为认定：我局认定当事人私设暗管违法排放水污染物、不正常运行防治污染设施行为，违反《中华人民共和国水污染防治法》第三十九条“禁止利用渗井、渗坑、裂隙、溶洞，私设暗</w:t>
      </w:r>
      <w:r>
        <w:rPr>
          <w:rFonts w:ascii="仿宋_GB2312" w:eastAsia="仿宋_GB2312" w:hint="eastAsia"/>
          <w:sz w:val="32"/>
          <w:szCs w:val="32"/>
        </w:rPr>
        <w:lastRenderedPageBreak/>
        <w:t>管，篡改、伪造监测数据，或者不正常运行水污染防治设施等逃避监管的方式排放水污染物”之规定。</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 xml:space="preserve">处罚结果：依据《中华人民共和国水污染防治法》第八十三条“违反本法规定，有下列行为之一的，由县级以上人民政府环境保护主管部门责令改正或者责令限制生产、停产整治，并处十万元以上一百万元以下的罚款；情节严重的，报经有批准权的人民政府批准，责令停业、关闭：···（三）利用渗井、渗坑、裂隙、溶洞，私设暗管，篡改、伪造监测数据，或者不正常运行水污染防治设施等逃避监管的方式排放水污染物的；···”规定, 经甘肃省环保行政处罚裁量辅助决策系统综合裁定，对当事人处以150400元罚款。经我局重大行政执法决定法制审核组审核和集体审议，决定处以当事人罚款人民币壹拾伍万零肆佰元整。同时我局将该案件移送公安部门，公安部门立案调查后，作出行政处罚决定，行政拘留直接责任人康伟5日。 </w:t>
      </w:r>
    </w:p>
    <w:p w:rsidR="00254D26" w:rsidRDefault="00254D26" w:rsidP="00254D26">
      <w:pPr>
        <w:spacing w:line="540" w:lineRule="exact"/>
        <w:ind w:firstLineChars="200" w:firstLine="640"/>
        <w:rPr>
          <w:rFonts w:ascii="仿宋_GB2312" w:eastAsia="仿宋_GB2312" w:hint="eastAsia"/>
          <w:sz w:val="32"/>
          <w:szCs w:val="32"/>
        </w:rPr>
      </w:pPr>
      <w:r>
        <w:rPr>
          <w:rFonts w:ascii="仿宋_GB2312" w:eastAsia="仿宋_GB2312" w:hint="eastAsia"/>
          <w:sz w:val="32"/>
          <w:szCs w:val="32"/>
        </w:rPr>
        <w:t>不懈的努力换来硕果累累，一面面闪光的奖牌见证了高台县环境监察大队全体执法人员的不辱使命和顽强拼搏的奋斗历程。展望未来，高台县环境监察大队将继续迎难而上、砥砺前行，在平凡的岗位上谱写绿色发展新篇章。</w:t>
      </w:r>
    </w:p>
    <w:p w:rsidR="00C33926" w:rsidRDefault="00C33926">
      <w:pPr>
        <w:spacing w:line="540" w:lineRule="exact"/>
        <w:ind w:firstLineChars="200" w:firstLine="640"/>
        <w:rPr>
          <w:rFonts w:ascii="仿宋_GB2312" w:eastAsia="仿宋_GB2312"/>
          <w:sz w:val="32"/>
          <w:szCs w:val="32"/>
        </w:rPr>
      </w:pPr>
    </w:p>
    <w:sectPr w:rsidR="00C33926" w:rsidSect="00C33926">
      <w:footerReference w:type="even" r:id="rId7"/>
      <w:footerReference w:type="default" r:id="rId8"/>
      <w:pgSz w:w="11906" w:h="16838"/>
      <w:pgMar w:top="2098" w:right="1474" w:bottom="1984" w:left="1588"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498" w:rsidRDefault="00E66498" w:rsidP="00C33926">
      <w:r>
        <w:separator/>
      </w:r>
    </w:p>
  </w:endnote>
  <w:endnote w:type="continuationSeparator" w:id="0">
    <w:p w:rsidR="00E66498" w:rsidRDefault="00E66498" w:rsidP="00C33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4154050"/>
    </w:sdtPr>
    <w:sdtEndPr>
      <w:rPr>
        <w:sz w:val="28"/>
        <w:szCs w:val="28"/>
        <w:lang w:val="zh-CN"/>
      </w:rPr>
    </w:sdtEndPr>
    <w:sdtContent>
      <w:p w:rsidR="00C33926" w:rsidRDefault="00C33926">
        <w:pPr>
          <w:pStyle w:val="a4"/>
          <w:rPr>
            <w:sz w:val="28"/>
            <w:szCs w:val="28"/>
          </w:rPr>
        </w:pPr>
        <w:r w:rsidRPr="00C33926">
          <w:rPr>
            <w:sz w:val="28"/>
            <w:szCs w:val="28"/>
          </w:rPr>
          <w:fldChar w:fldCharType="begin"/>
        </w:r>
        <w:r w:rsidR="00E66498">
          <w:rPr>
            <w:sz w:val="28"/>
            <w:szCs w:val="28"/>
          </w:rPr>
          <w:instrText xml:space="preserve"> PAGE   \* MERGEFORMAT </w:instrText>
        </w:r>
        <w:r w:rsidRPr="00C33926">
          <w:rPr>
            <w:sz w:val="28"/>
            <w:szCs w:val="28"/>
          </w:rPr>
          <w:fldChar w:fldCharType="separate"/>
        </w:r>
        <w:r w:rsidR="00254D26" w:rsidRPr="00254D26">
          <w:rPr>
            <w:noProof/>
            <w:sz w:val="28"/>
            <w:szCs w:val="28"/>
            <w:lang w:val="zh-CN"/>
          </w:rPr>
          <w:t>-</w:t>
        </w:r>
        <w:r w:rsidR="00254D26">
          <w:rPr>
            <w:noProof/>
            <w:sz w:val="28"/>
            <w:szCs w:val="28"/>
          </w:rPr>
          <w:t xml:space="preserve"> 2 -</w:t>
        </w:r>
        <w:r>
          <w:rPr>
            <w:sz w:val="28"/>
            <w:szCs w:val="28"/>
            <w:lang w:val="zh-CN"/>
          </w:rPr>
          <w:fldChar w:fldCharType="end"/>
        </w:r>
      </w:p>
    </w:sdtContent>
  </w:sdt>
  <w:p w:rsidR="00C33926" w:rsidRDefault="00C3392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164298"/>
    </w:sdtPr>
    <w:sdtEndPr>
      <w:rPr>
        <w:sz w:val="28"/>
        <w:szCs w:val="28"/>
        <w:lang w:val="zh-CN"/>
      </w:rPr>
    </w:sdtEndPr>
    <w:sdtContent>
      <w:p w:rsidR="00C33926" w:rsidRDefault="00C33926">
        <w:pPr>
          <w:pStyle w:val="a4"/>
          <w:jc w:val="right"/>
          <w:rPr>
            <w:sz w:val="28"/>
            <w:szCs w:val="28"/>
          </w:rPr>
        </w:pPr>
        <w:r w:rsidRPr="00C33926">
          <w:rPr>
            <w:sz w:val="28"/>
            <w:szCs w:val="28"/>
          </w:rPr>
          <w:fldChar w:fldCharType="begin"/>
        </w:r>
        <w:r w:rsidR="00E66498">
          <w:rPr>
            <w:sz w:val="28"/>
            <w:szCs w:val="28"/>
          </w:rPr>
          <w:instrText xml:space="preserve"> PAGE   \* MERGEFORMAT </w:instrText>
        </w:r>
        <w:r w:rsidRPr="00C33926">
          <w:rPr>
            <w:sz w:val="28"/>
            <w:szCs w:val="28"/>
          </w:rPr>
          <w:fldChar w:fldCharType="separate"/>
        </w:r>
        <w:r w:rsidR="00254D26" w:rsidRPr="00254D26">
          <w:rPr>
            <w:noProof/>
            <w:sz w:val="28"/>
            <w:szCs w:val="28"/>
            <w:lang w:val="zh-CN"/>
          </w:rPr>
          <w:t>-</w:t>
        </w:r>
        <w:r w:rsidR="00254D26">
          <w:rPr>
            <w:noProof/>
            <w:sz w:val="28"/>
            <w:szCs w:val="28"/>
          </w:rPr>
          <w:t xml:space="preserve"> 1 -</w:t>
        </w:r>
        <w:r>
          <w:rPr>
            <w:sz w:val="28"/>
            <w:szCs w:val="28"/>
            <w:lang w:val="zh-CN"/>
          </w:rPr>
          <w:fldChar w:fldCharType="end"/>
        </w:r>
      </w:p>
    </w:sdtContent>
  </w:sdt>
  <w:p w:rsidR="00C33926" w:rsidRDefault="00C339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498" w:rsidRDefault="00E66498" w:rsidP="00C33926">
      <w:r>
        <w:separator/>
      </w:r>
    </w:p>
  </w:footnote>
  <w:footnote w:type="continuationSeparator" w:id="0">
    <w:p w:rsidR="00E66498" w:rsidRDefault="00E66498" w:rsidP="00C339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6C11"/>
    <w:rsid w:val="00184C46"/>
    <w:rsid w:val="00254D26"/>
    <w:rsid w:val="004034D8"/>
    <w:rsid w:val="00970FDE"/>
    <w:rsid w:val="00996C11"/>
    <w:rsid w:val="00B937BD"/>
    <w:rsid w:val="00C33926"/>
    <w:rsid w:val="00CB166E"/>
    <w:rsid w:val="00CE091A"/>
    <w:rsid w:val="00D104DD"/>
    <w:rsid w:val="00E66498"/>
    <w:rsid w:val="010F3183"/>
    <w:rsid w:val="014A2D2A"/>
    <w:rsid w:val="0153158C"/>
    <w:rsid w:val="01B47718"/>
    <w:rsid w:val="027A29A3"/>
    <w:rsid w:val="02A97E19"/>
    <w:rsid w:val="02D85D39"/>
    <w:rsid w:val="03043240"/>
    <w:rsid w:val="032E24F7"/>
    <w:rsid w:val="03331954"/>
    <w:rsid w:val="03C424FA"/>
    <w:rsid w:val="03ED3F69"/>
    <w:rsid w:val="041054B8"/>
    <w:rsid w:val="044E52EF"/>
    <w:rsid w:val="04665602"/>
    <w:rsid w:val="046B6FD8"/>
    <w:rsid w:val="04E366A1"/>
    <w:rsid w:val="05333338"/>
    <w:rsid w:val="0581064F"/>
    <w:rsid w:val="06827CBB"/>
    <w:rsid w:val="068A1433"/>
    <w:rsid w:val="069B19E3"/>
    <w:rsid w:val="06EA6D92"/>
    <w:rsid w:val="07005C48"/>
    <w:rsid w:val="0912107B"/>
    <w:rsid w:val="09126913"/>
    <w:rsid w:val="09311D4B"/>
    <w:rsid w:val="09C8227E"/>
    <w:rsid w:val="09E039E8"/>
    <w:rsid w:val="0A000D1A"/>
    <w:rsid w:val="0AC32558"/>
    <w:rsid w:val="0ADB5365"/>
    <w:rsid w:val="0B2A43CB"/>
    <w:rsid w:val="0B3767FA"/>
    <w:rsid w:val="0B79252A"/>
    <w:rsid w:val="0C25537D"/>
    <w:rsid w:val="0C292043"/>
    <w:rsid w:val="0C2F53C0"/>
    <w:rsid w:val="0C4C7980"/>
    <w:rsid w:val="0D162993"/>
    <w:rsid w:val="0D651084"/>
    <w:rsid w:val="0D832F0D"/>
    <w:rsid w:val="0D8C5149"/>
    <w:rsid w:val="0D9F48E8"/>
    <w:rsid w:val="0DCF5CA8"/>
    <w:rsid w:val="0E27389B"/>
    <w:rsid w:val="0E2C76F9"/>
    <w:rsid w:val="0F560A37"/>
    <w:rsid w:val="0F9C753B"/>
    <w:rsid w:val="0FCF2C39"/>
    <w:rsid w:val="0FD61B1D"/>
    <w:rsid w:val="0FF00136"/>
    <w:rsid w:val="0FF21135"/>
    <w:rsid w:val="10117CB7"/>
    <w:rsid w:val="108E60E4"/>
    <w:rsid w:val="10E13B17"/>
    <w:rsid w:val="10ED5046"/>
    <w:rsid w:val="114422CE"/>
    <w:rsid w:val="11C8388D"/>
    <w:rsid w:val="127625DD"/>
    <w:rsid w:val="135B4F75"/>
    <w:rsid w:val="1391492D"/>
    <w:rsid w:val="14042539"/>
    <w:rsid w:val="14154AAD"/>
    <w:rsid w:val="1470570C"/>
    <w:rsid w:val="148167D6"/>
    <w:rsid w:val="1490004F"/>
    <w:rsid w:val="149B3499"/>
    <w:rsid w:val="169E6CCA"/>
    <w:rsid w:val="170A6ED1"/>
    <w:rsid w:val="176D319C"/>
    <w:rsid w:val="1791174A"/>
    <w:rsid w:val="17ED2F85"/>
    <w:rsid w:val="17F21A54"/>
    <w:rsid w:val="17F9248F"/>
    <w:rsid w:val="18B062FD"/>
    <w:rsid w:val="19461887"/>
    <w:rsid w:val="19C34E43"/>
    <w:rsid w:val="1AE1114E"/>
    <w:rsid w:val="1B507752"/>
    <w:rsid w:val="1B6F211E"/>
    <w:rsid w:val="1CA20217"/>
    <w:rsid w:val="1CB3147C"/>
    <w:rsid w:val="1CCA2D4F"/>
    <w:rsid w:val="1D4342EA"/>
    <w:rsid w:val="1D533171"/>
    <w:rsid w:val="1DA12243"/>
    <w:rsid w:val="1DC131AE"/>
    <w:rsid w:val="1DC86DD4"/>
    <w:rsid w:val="1DCC4547"/>
    <w:rsid w:val="1E68698C"/>
    <w:rsid w:val="1F162792"/>
    <w:rsid w:val="1F1F56CB"/>
    <w:rsid w:val="1F535249"/>
    <w:rsid w:val="1FFE6AE7"/>
    <w:rsid w:val="208C3326"/>
    <w:rsid w:val="20A675CB"/>
    <w:rsid w:val="20BF6745"/>
    <w:rsid w:val="20CE3A10"/>
    <w:rsid w:val="21062F18"/>
    <w:rsid w:val="214D5531"/>
    <w:rsid w:val="21581665"/>
    <w:rsid w:val="21B0479C"/>
    <w:rsid w:val="21C15AD5"/>
    <w:rsid w:val="21D36594"/>
    <w:rsid w:val="21EE0D49"/>
    <w:rsid w:val="222154E5"/>
    <w:rsid w:val="22D31A28"/>
    <w:rsid w:val="23BA5786"/>
    <w:rsid w:val="24737F15"/>
    <w:rsid w:val="24762B84"/>
    <w:rsid w:val="2478032D"/>
    <w:rsid w:val="247C4200"/>
    <w:rsid w:val="248C67B5"/>
    <w:rsid w:val="24AC6B69"/>
    <w:rsid w:val="25291EDA"/>
    <w:rsid w:val="253B6F1A"/>
    <w:rsid w:val="26601625"/>
    <w:rsid w:val="268A4378"/>
    <w:rsid w:val="26BE712B"/>
    <w:rsid w:val="27E8287F"/>
    <w:rsid w:val="2888585A"/>
    <w:rsid w:val="28C04461"/>
    <w:rsid w:val="28E35D14"/>
    <w:rsid w:val="29202EED"/>
    <w:rsid w:val="29282ECE"/>
    <w:rsid w:val="29452B6B"/>
    <w:rsid w:val="29D02D82"/>
    <w:rsid w:val="2AB615A9"/>
    <w:rsid w:val="2AC80A5F"/>
    <w:rsid w:val="2AD461F6"/>
    <w:rsid w:val="2B2C5736"/>
    <w:rsid w:val="2B954DD5"/>
    <w:rsid w:val="2C8A609E"/>
    <w:rsid w:val="2CA57086"/>
    <w:rsid w:val="2D34334F"/>
    <w:rsid w:val="2D3A3740"/>
    <w:rsid w:val="2D781A94"/>
    <w:rsid w:val="2D961839"/>
    <w:rsid w:val="2DF477A6"/>
    <w:rsid w:val="2E0E78DB"/>
    <w:rsid w:val="2E586B4A"/>
    <w:rsid w:val="2EF377C4"/>
    <w:rsid w:val="2F5E7F6D"/>
    <w:rsid w:val="2F934BDF"/>
    <w:rsid w:val="307E1C9D"/>
    <w:rsid w:val="30871214"/>
    <w:rsid w:val="30EF68A1"/>
    <w:rsid w:val="31155B33"/>
    <w:rsid w:val="315023D0"/>
    <w:rsid w:val="31707EEB"/>
    <w:rsid w:val="317F6434"/>
    <w:rsid w:val="31E62396"/>
    <w:rsid w:val="31FC118D"/>
    <w:rsid w:val="333246CA"/>
    <w:rsid w:val="33E13C31"/>
    <w:rsid w:val="33E2183B"/>
    <w:rsid w:val="3411202E"/>
    <w:rsid w:val="34144284"/>
    <w:rsid w:val="346A730B"/>
    <w:rsid w:val="348D3DB1"/>
    <w:rsid w:val="35037D13"/>
    <w:rsid w:val="35270512"/>
    <w:rsid w:val="35752102"/>
    <w:rsid w:val="35C72CE7"/>
    <w:rsid w:val="35E62060"/>
    <w:rsid w:val="35EA24C4"/>
    <w:rsid w:val="360E6D11"/>
    <w:rsid w:val="363C6772"/>
    <w:rsid w:val="365F4A77"/>
    <w:rsid w:val="36602975"/>
    <w:rsid w:val="36BB1845"/>
    <w:rsid w:val="37326221"/>
    <w:rsid w:val="37901E5B"/>
    <w:rsid w:val="37B25F5D"/>
    <w:rsid w:val="37CD34EC"/>
    <w:rsid w:val="38831750"/>
    <w:rsid w:val="38B22F7E"/>
    <w:rsid w:val="38C43784"/>
    <w:rsid w:val="38DD08F4"/>
    <w:rsid w:val="393874FF"/>
    <w:rsid w:val="3A0069AC"/>
    <w:rsid w:val="3A2B4419"/>
    <w:rsid w:val="3AC54194"/>
    <w:rsid w:val="3B1432CB"/>
    <w:rsid w:val="3B4A55A5"/>
    <w:rsid w:val="3BE30AC9"/>
    <w:rsid w:val="3BF15771"/>
    <w:rsid w:val="3C3D57B7"/>
    <w:rsid w:val="3C7B38EA"/>
    <w:rsid w:val="3C856547"/>
    <w:rsid w:val="3CFE0F7A"/>
    <w:rsid w:val="3DAB6ACB"/>
    <w:rsid w:val="3E6B0908"/>
    <w:rsid w:val="3E926CFC"/>
    <w:rsid w:val="3F0B7DC4"/>
    <w:rsid w:val="3F496A5A"/>
    <w:rsid w:val="3F5907DF"/>
    <w:rsid w:val="3F951CF4"/>
    <w:rsid w:val="3FE51372"/>
    <w:rsid w:val="40327229"/>
    <w:rsid w:val="408501EB"/>
    <w:rsid w:val="40DB6D34"/>
    <w:rsid w:val="41910280"/>
    <w:rsid w:val="41A45F86"/>
    <w:rsid w:val="41DD0A81"/>
    <w:rsid w:val="43197CC8"/>
    <w:rsid w:val="4347031D"/>
    <w:rsid w:val="4387784C"/>
    <w:rsid w:val="44355D3D"/>
    <w:rsid w:val="452C4649"/>
    <w:rsid w:val="45573535"/>
    <w:rsid w:val="46485AFF"/>
    <w:rsid w:val="466D352A"/>
    <w:rsid w:val="4699693A"/>
    <w:rsid w:val="47642969"/>
    <w:rsid w:val="47A56008"/>
    <w:rsid w:val="47CA7AB6"/>
    <w:rsid w:val="47DC240C"/>
    <w:rsid w:val="47FA40CC"/>
    <w:rsid w:val="484632F2"/>
    <w:rsid w:val="48A877F0"/>
    <w:rsid w:val="490C5AE2"/>
    <w:rsid w:val="4922783B"/>
    <w:rsid w:val="493710ED"/>
    <w:rsid w:val="494957CC"/>
    <w:rsid w:val="495126C7"/>
    <w:rsid w:val="496652F3"/>
    <w:rsid w:val="498451E5"/>
    <w:rsid w:val="4A3B31AC"/>
    <w:rsid w:val="4A89657A"/>
    <w:rsid w:val="4AAE1C18"/>
    <w:rsid w:val="4AE6068D"/>
    <w:rsid w:val="4B1E6349"/>
    <w:rsid w:val="4B4319CA"/>
    <w:rsid w:val="4BAF3610"/>
    <w:rsid w:val="4BC4341D"/>
    <w:rsid w:val="4C3D51D3"/>
    <w:rsid w:val="4C4B3AB3"/>
    <w:rsid w:val="4CA23AB0"/>
    <w:rsid w:val="4CE90D65"/>
    <w:rsid w:val="4D5360E2"/>
    <w:rsid w:val="4D6503E1"/>
    <w:rsid w:val="4D994249"/>
    <w:rsid w:val="4DCB4B92"/>
    <w:rsid w:val="4DCD60F8"/>
    <w:rsid w:val="4DE9372C"/>
    <w:rsid w:val="4E2C0A52"/>
    <w:rsid w:val="4E853E30"/>
    <w:rsid w:val="4E867F81"/>
    <w:rsid w:val="4EBE5B99"/>
    <w:rsid w:val="4ED67BF6"/>
    <w:rsid w:val="4EE36B06"/>
    <w:rsid w:val="4EF60731"/>
    <w:rsid w:val="4F706FB2"/>
    <w:rsid w:val="4F8B4C95"/>
    <w:rsid w:val="4FC01D73"/>
    <w:rsid w:val="4FD8058C"/>
    <w:rsid w:val="508C1D32"/>
    <w:rsid w:val="508D3EDF"/>
    <w:rsid w:val="509862F1"/>
    <w:rsid w:val="50B53A0E"/>
    <w:rsid w:val="516A7805"/>
    <w:rsid w:val="51866031"/>
    <w:rsid w:val="51ED1747"/>
    <w:rsid w:val="524A798A"/>
    <w:rsid w:val="525018F6"/>
    <w:rsid w:val="52914E0D"/>
    <w:rsid w:val="52D71122"/>
    <w:rsid w:val="52F44799"/>
    <w:rsid w:val="530C7841"/>
    <w:rsid w:val="5418020F"/>
    <w:rsid w:val="541F65E0"/>
    <w:rsid w:val="549D1D97"/>
    <w:rsid w:val="55047789"/>
    <w:rsid w:val="557F79AA"/>
    <w:rsid w:val="55A056A1"/>
    <w:rsid w:val="561E5FEA"/>
    <w:rsid w:val="562A7FBE"/>
    <w:rsid w:val="5679482D"/>
    <w:rsid w:val="56AD7521"/>
    <w:rsid w:val="56E36E31"/>
    <w:rsid w:val="57B41642"/>
    <w:rsid w:val="57CC5CA0"/>
    <w:rsid w:val="58D47C3F"/>
    <w:rsid w:val="59242533"/>
    <w:rsid w:val="59304A23"/>
    <w:rsid w:val="5935744A"/>
    <w:rsid w:val="5A88273A"/>
    <w:rsid w:val="5AEA290D"/>
    <w:rsid w:val="5B051C97"/>
    <w:rsid w:val="5B6E6FD3"/>
    <w:rsid w:val="5C2E009B"/>
    <w:rsid w:val="5C3F4BED"/>
    <w:rsid w:val="5C787AEF"/>
    <w:rsid w:val="5C88735C"/>
    <w:rsid w:val="5D9B544C"/>
    <w:rsid w:val="5E1360FA"/>
    <w:rsid w:val="5EAF2DEF"/>
    <w:rsid w:val="5F113AF7"/>
    <w:rsid w:val="5F3B45C2"/>
    <w:rsid w:val="5F961AA9"/>
    <w:rsid w:val="5FEE4DE3"/>
    <w:rsid w:val="60FE1809"/>
    <w:rsid w:val="611E6CDE"/>
    <w:rsid w:val="61240F0A"/>
    <w:rsid w:val="616C4A2D"/>
    <w:rsid w:val="619B5FC6"/>
    <w:rsid w:val="61FD1BE5"/>
    <w:rsid w:val="62017A1E"/>
    <w:rsid w:val="620E18A5"/>
    <w:rsid w:val="62506201"/>
    <w:rsid w:val="62657C5D"/>
    <w:rsid w:val="62F9609C"/>
    <w:rsid w:val="630505F3"/>
    <w:rsid w:val="63733A68"/>
    <w:rsid w:val="63895BDF"/>
    <w:rsid w:val="639B7D41"/>
    <w:rsid w:val="63B95CCC"/>
    <w:rsid w:val="64272248"/>
    <w:rsid w:val="64C334D7"/>
    <w:rsid w:val="6548763C"/>
    <w:rsid w:val="655B1255"/>
    <w:rsid w:val="65F95DF3"/>
    <w:rsid w:val="662373FE"/>
    <w:rsid w:val="66290EFA"/>
    <w:rsid w:val="66AA46C4"/>
    <w:rsid w:val="66B21C6B"/>
    <w:rsid w:val="66CE0A27"/>
    <w:rsid w:val="6711351C"/>
    <w:rsid w:val="679D47A6"/>
    <w:rsid w:val="67AF2827"/>
    <w:rsid w:val="683D5755"/>
    <w:rsid w:val="68555D26"/>
    <w:rsid w:val="68861240"/>
    <w:rsid w:val="688A31C5"/>
    <w:rsid w:val="68CF4FC0"/>
    <w:rsid w:val="69581B32"/>
    <w:rsid w:val="697D04E0"/>
    <w:rsid w:val="69F8114B"/>
    <w:rsid w:val="6A2C5DEF"/>
    <w:rsid w:val="6A2C73F2"/>
    <w:rsid w:val="6A703882"/>
    <w:rsid w:val="6B7E0E10"/>
    <w:rsid w:val="6BF503D9"/>
    <w:rsid w:val="6C0352C9"/>
    <w:rsid w:val="6C5323F4"/>
    <w:rsid w:val="6C912C5D"/>
    <w:rsid w:val="6D0B4A2D"/>
    <w:rsid w:val="6D233B92"/>
    <w:rsid w:val="6D96558A"/>
    <w:rsid w:val="6DDC01E1"/>
    <w:rsid w:val="6E0A5C00"/>
    <w:rsid w:val="6ED33924"/>
    <w:rsid w:val="6F0B5FFB"/>
    <w:rsid w:val="6F430AD8"/>
    <w:rsid w:val="6F6928FA"/>
    <w:rsid w:val="700272BD"/>
    <w:rsid w:val="704B0E31"/>
    <w:rsid w:val="706702E3"/>
    <w:rsid w:val="70B60E09"/>
    <w:rsid w:val="711E6917"/>
    <w:rsid w:val="71895236"/>
    <w:rsid w:val="71CF2EDE"/>
    <w:rsid w:val="73355D12"/>
    <w:rsid w:val="739D413C"/>
    <w:rsid w:val="74414FB6"/>
    <w:rsid w:val="746F7FCB"/>
    <w:rsid w:val="74DC0A7A"/>
    <w:rsid w:val="7539007F"/>
    <w:rsid w:val="754E5A07"/>
    <w:rsid w:val="7563776A"/>
    <w:rsid w:val="7576658D"/>
    <w:rsid w:val="759D4D50"/>
    <w:rsid w:val="75A77106"/>
    <w:rsid w:val="76804BDD"/>
    <w:rsid w:val="77DA2BC0"/>
    <w:rsid w:val="78892558"/>
    <w:rsid w:val="7918333E"/>
    <w:rsid w:val="79380049"/>
    <w:rsid w:val="794F0CE4"/>
    <w:rsid w:val="7951226A"/>
    <w:rsid w:val="796B06F5"/>
    <w:rsid w:val="7A7020BF"/>
    <w:rsid w:val="7B5133CC"/>
    <w:rsid w:val="7B964E64"/>
    <w:rsid w:val="7BAA00C9"/>
    <w:rsid w:val="7BFB43CA"/>
    <w:rsid w:val="7C653F0A"/>
    <w:rsid w:val="7CFA4052"/>
    <w:rsid w:val="7D892E21"/>
    <w:rsid w:val="7DC83ACF"/>
    <w:rsid w:val="7E2E564D"/>
    <w:rsid w:val="7E5154A6"/>
    <w:rsid w:val="7E541958"/>
    <w:rsid w:val="7E753617"/>
    <w:rsid w:val="7ECC38CD"/>
    <w:rsid w:val="7EEA32CF"/>
    <w:rsid w:val="7EFB144C"/>
    <w:rsid w:val="7F2418C4"/>
    <w:rsid w:val="7F9C5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92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33926"/>
    <w:rPr>
      <w:sz w:val="18"/>
      <w:szCs w:val="18"/>
    </w:rPr>
  </w:style>
  <w:style w:type="paragraph" w:styleId="a4">
    <w:name w:val="footer"/>
    <w:basedOn w:val="a"/>
    <w:link w:val="Char0"/>
    <w:uiPriority w:val="99"/>
    <w:unhideWhenUsed/>
    <w:qFormat/>
    <w:rsid w:val="00C3392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3392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C33926"/>
    <w:rPr>
      <w:rFonts w:ascii="Times New Roman" w:hAnsi="Times New Roman" w:cs="Times New Roman"/>
      <w:sz w:val="24"/>
      <w:szCs w:val="24"/>
    </w:rPr>
  </w:style>
  <w:style w:type="character" w:styleId="a7">
    <w:name w:val="Hyperlink"/>
    <w:basedOn w:val="a0"/>
    <w:uiPriority w:val="99"/>
    <w:unhideWhenUsed/>
    <w:qFormat/>
    <w:rsid w:val="00C33926"/>
    <w:rPr>
      <w:color w:val="0000FF" w:themeColor="hyperlink"/>
      <w:u w:val="single"/>
    </w:rPr>
  </w:style>
  <w:style w:type="character" w:customStyle="1" w:styleId="Char">
    <w:name w:val="批注框文本 Char"/>
    <w:basedOn w:val="a0"/>
    <w:link w:val="a3"/>
    <w:uiPriority w:val="99"/>
    <w:semiHidden/>
    <w:qFormat/>
    <w:rsid w:val="00C33926"/>
    <w:rPr>
      <w:sz w:val="18"/>
      <w:szCs w:val="18"/>
    </w:rPr>
  </w:style>
  <w:style w:type="character" w:customStyle="1" w:styleId="Char1">
    <w:name w:val="页眉 Char"/>
    <w:basedOn w:val="a0"/>
    <w:link w:val="a5"/>
    <w:uiPriority w:val="99"/>
    <w:qFormat/>
    <w:rsid w:val="00C33926"/>
    <w:rPr>
      <w:sz w:val="18"/>
      <w:szCs w:val="18"/>
    </w:rPr>
  </w:style>
  <w:style w:type="character" w:customStyle="1" w:styleId="Char0">
    <w:name w:val="页脚 Char"/>
    <w:basedOn w:val="a0"/>
    <w:link w:val="a4"/>
    <w:uiPriority w:val="99"/>
    <w:qFormat/>
    <w:rsid w:val="00C3392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603</Words>
  <Characters>3441</Characters>
  <Application>Microsoft Office Word</Application>
  <DocSecurity>0</DocSecurity>
  <Lines>28</Lines>
  <Paragraphs>8</Paragraphs>
  <ScaleCrop>false</ScaleCrop>
  <Company>微软中国</Company>
  <LinksUpToDate>false</LinksUpToDate>
  <CharactersWithSpaces>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xbany</cp:lastModifiedBy>
  <cp:revision>7</cp:revision>
  <cp:lastPrinted>2018-11-09T03:11:00Z</cp:lastPrinted>
  <dcterms:created xsi:type="dcterms:W3CDTF">2016-12-05T07:14:00Z</dcterms:created>
  <dcterms:modified xsi:type="dcterms:W3CDTF">2018-12-17T14:35:00Z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ies>
</file>