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topLinePunct w:val="0"/>
        <w:bidi w:val="0"/>
        <w:spacing w:line="600" w:lineRule="exact"/>
        <w:ind w:left="0" w:leftChars="0" w:right="0" w:rightChars="0"/>
        <w:jc w:val="both"/>
        <w:rPr>
          <w:rFonts w:hint="eastAsia" w:ascii="黑体" w:hAnsi="黑体" w:eastAsia="黑体" w:cs="黑体"/>
          <w:kern w:val="2"/>
          <w:sz w:val="32"/>
          <w:szCs w:val="32"/>
          <w:highlight w:val="none"/>
          <w:lang w:val="en-US" w:eastAsia="zh-CN"/>
        </w:rPr>
      </w:pPr>
      <w:r>
        <w:rPr>
          <w:rFonts w:hint="eastAsia" w:ascii="黑体" w:hAnsi="黑体" w:eastAsia="黑体" w:cs="黑体"/>
          <w:kern w:val="2"/>
          <w:sz w:val="32"/>
          <w:szCs w:val="32"/>
          <w:highlight w:val="none"/>
        </w:rPr>
        <w:t>附件</w:t>
      </w:r>
      <w:r>
        <w:rPr>
          <w:rFonts w:hint="eastAsia" w:ascii="黑体" w:hAnsi="黑体" w:eastAsia="黑体" w:cs="黑体"/>
          <w:kern w:val="2"/>
          <w:sz w:val="32"/>
          <w:szCs w:val="32"/>
          <w:highlight w:val="none"/>
          <w:lang w:val="en-US" w:eastAsia="zh-CN"/>
        </w:rPr>
        <w:t>3</w:t>
      </w:r>
    </w:p>
    <w:p>
      <w:pPr>
        <w:keepNext w:val="0"/>
        <w:keepLines w:val="0"/>
        <w:pageBreakBefore w:val="0"/>
        <w:kinsoku/>
        <w:wordWrap/>
        <w:topLinePunct w:val="0"/>
        <w:bidi w:val="0"/>
        <w:spacing w:line="600" w:lineRule="exact"/>
        <w:ind w:left="0" w:leftChars="0" w:right="0" w:rightChars="0"/>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lang w:eastAsia="zh-CN"/>
        </w:rPr>
        <w:t>首届</w:t>
      </w:r>
      <w:r>
        <w:rPr>
          <w:rFonts w:hint="eastAsia" w:ascii="方正小标宋简体" w:hAnsi="方正小标宋简体" w:eastAsia="方正小标宋简体" w:cs="方正小标宋简体"/>
          <w:sz w:val="36"/>
          <w:szCs w:val="36"/>
          <w:highlight w:val="none"/>
        </w:rPr>
        <w:t>全国旅游公益广告遴选活动报名表</w:t>
      </w:r>
    </w:p>
    <w:tbl>
      <w:tblPr>
        <w:tblStyle w:val="4"/>
        <w:tblW w:w="8277" w:type="dxa"/>
        <w:jc w:val="center"/>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036"/>
        <w:gridCol w:w="2050"/>
        <w:gridCol w:w="2200"/>
        <w:gridCol w:w="19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39"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作品名称</w:t>
            </w:r>
          </w:p>
        </w:tc>
        <w:tc>
          <w:tcPr>
            <w:tcW w:w="2050"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i/>
                <w:color w:val="000000"/>
                <w:kern w:val="0"/>
                <w:sz w:val="24"/>
                <w:highlight w:val="none"/>
              </w:rPr>
            </w:pPr>
          </w:p>
        </w:tc>
        <w:tc>
          <w:tcPr>
            <w:tcW w:w="2200"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作品类别</w:t>
            </w:r>
          </w:p>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（广播/电视）</w:t>
            </w:r>
          </w:p>
        </w:tc>
        <w:tc>
          <w:tcPr>
            <w:tcW w:w="1991"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textAlignment w:val="baseline"/>
              <w:outlineLvl w:val="9"/>
              <w:rPr>
                <w:rFonts w:hint="eastAsia" w:ascii="仿宋_GB2312" w:hAnsi="仿宋_GB2312" w:eastAsia="仿宋_GB2312" w:cs="仿宋_GB2312"/>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67"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制作机构</w:t>
            </w:r>
            <w:r>
              <w:rPr>
                <w:rFonts w:hint="eastAsia" w:ascii="仿宋_GB2312" w:hAnsi="仿宋_GB2312" w:eastAsia="仿宋_GB2312" w:cs="仿宋_GB2312"/>
                <w:color w:val="000000"/>
                <w:kern w:val="0"/>
                <w:sz w:val="24"/>
                <w:highlight w:val="none"/>
                <w:lang w:eastAsia="zh-CN"/>
              </w:rPr>
              <w:t>名称</w:t>
            </w:r>
            <w:r>
              <w:rPr>
                <w:rFonts w:hint="eastAsia" w:ascii="仿宋_GB2312" w:hAnsi="仿宋_GB2312" w:eastAsia="仿宋_GB2312" w:cs="仿宋_GB2312"/>
                <w:color w:val="000000"/>
                <w:kern w:val="0"/>
                <w:sz w:val="24"/>
                <w:highlight w:val="none"/>
              </w:rPr>
              <w:t>（</w:t>
            </w:r>
            <w:r>
              <w:rPr>
                <w:rFonts w:hint="eastAsia" w:ascii="仿宋_GB2312" w:hAnsi="仿宋_GB2312" w:eastAsia="仿宋_GB2312" w:cs="仿宋_GB2312"/>
                <w:color w:val="000000"/>
                <w:kern w:val="0"/>
                <w:sz w:val="24"/>
                <w:highlight w:val="none"/>
                <w:lang w:eastAsia="zh-CN"/>
              </w:rPr>
              <w:t>个人报送填写个人</w:t>
            </w:r>
            <w:r>
              <w:rPr>
                <w:rFonts w:hint="eastAsia" w:ascii="仿宋_GB2312" w:hAnsi="仿宋_GB2312" w:eastAsia="仿宋_GB2312" w:cs="仿宋_GB2312"/>
                <w:color w:val="000000"/>
                <w:kern w:val="0"/>
                <w:sz w:val="24"/>
                <w:highlight w:val="none"/>
              </w:rPr>
              <w:t>）</w:t>
            </w:r>
          </w:p>
        </w:tc>
        <w:tc>
          <w:tcPr>
            <w:tcW w:w="2050"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rPr>
            </w:pPr>
          </w:p>
        </w:tc>
        <w:tc>
          <w:tcPr>
            <w:tcW w:w="2200"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作品时长</w:t>
            </w:r>
          </w:p>
        </w:tc>
        <w:tc>
          <w:tcPr>
            <w:tcW w:w="1991"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textAlignment w:val="baseline"/>
              <w:outlineLvl w:val="9"/>
              <w:rPr>
                <w:rFonts w:hint="eastAsia" w:ascii="仿宋_GB2312" w:hAnsi="仿宋_GB2312" w:eastAsia="仿宋_GB2312" w:cs="仿宋_GB2312"/>
                <w:color w:val="000000"/>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343"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260" w:lineRule="exact"/>
              <w:ind w:left="0" w:leftChars="0" w:right="0" w:rightChars="0" w:firstLine="0" w:firstLineChars="0"/>
              <w:jc w:val="center"/>
              <w:textAlignment w:val="baseline"/>
              <w:outlineLvl w:val="9"/>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作者姓名</w:t>
            </w:r>
          </w:p>
          <w:p>
            <w:pPr>
              <w:keepNext w:val="0"/>
              <w:keepLines w:val="0"/>
              <w:pageBreakBefore w:val="0"/>
              <w:widowControl/>
              <w:kinsoku/>
              <w:wordWrap/>
              <w:overflowPunct w:val="0"/>
              <w:topLinePunct w:val="0"/>
              <w:autoSpaceDE w:val="0"/>
              <w:autoSpaceDN w:val="0"/>
              <w:bidi w:val="0"/>
              <w:adjustRightInd/>
              <w:snapToGrid/>
              <w:spacing w:line="260" w:lineRule="exact"/>
              <w:ind w:left="0" w:leftChars="0" w:right="0" w:rightChars="0" w:firstLine="0" w:firstLine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（最多填写</w:t>
            </w:r>
            <w:r>
              <w:rPr>
                <w:rFonts w:hint="eastAsia" w:ascii="仿宋_GB2312" w:hAnsi="仿宋_GB2312" w:eastAsia="仿宋_GB2312" w:cs="仿宋_GB2312"/>
                <w:color w:val="000000"/>
                <w:kern w:val="0"/>
                <w:sz w:val="24"/>
                <w:highlight w:val="none"/>
                <w:lang w:val="en-US" w:eastAsia="zh-CN"/>
              </w:rPr>
              <w:t>5人，将印制于荣誉证书</w:t>
            </w:r>
            <w:r>
              <w:rPr>
                <w:rFonts w:hint="eastAsia" w:ascii="仿宋_GB2312" w:hAnsi="仿宋_GB2312" w:eastAsia="仿宋_GB2312" w:cs="仿宋_GB2312"/>
                <w:color w:val="000000"/>
                <w:kern w:val="0"/>
                <w:sz w:val="24"/>
                <w:highlight w:val="none"/>
                <w:lang w:eastAsia="zh-CN"/>
              </w:rPr>
              <w:t>）</w:t>
            </w:r>
          </w:p>
        </w:tc>
        <w:tc>
          <w:tcPr>
            <w:tcW w:w="2050" w:type="dxa"/>
            <w:vAlign w:val="center"/>
          </w:tcPr>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both"/>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1、</w:t>
            </w:r>
          </w:p>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both"/>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2、</w:t>
            </w:r>
          </w:p>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both"/>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3、</w:t>
            </w:r>
          </w:p>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both"/>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4、</w:t>
            </w:r>
          </w:p>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both"/>
              <w:textAlignment w:val="baseline"/>
              <w:outlineLvl w:val="9"/>
              <w:rPr>
                <w:rFonts w:hint="eastAsia" w:ascii="仿宋_GB2312" w:hAnsi="仿宋_GB2312" w:eastAsia="仿宋_GB2312" w:cs="仿宋_GB2312"/>
                <w:i/>
                <w:color w:val="000000"/>
                <w:kern w:val="0"/>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5、</w:t>
            </w:r>
          </w:p>
        </w:tc>
        <w:tc>
          <w:tcPr>
            <w:tcW w:w="2200" w:type="dxa"/>
            <w:vAlign w:val="center"/>
          </w:tcPr>
          <w:p>
            <w:pPr>
              <w:keepNext w:val="0"/>
              <w:keepLines w:val="0"/>
              <w:pageBreakBefore w:val="0"/>
              <w:widowControl/>
              <w:kinsoku/>
              <w:wordWrap/>
              <w:overflowPunct w:val="0"/>
              <w:topLinePunct w:val="0"/>
              <w:autoSpaceDE w:val="0"/>
              <w:autoSpaceDN w:val="0"/>
              <w:bidi w:val="0"/>
              <w:adjustRightInd/>
              <w:snapToGrid/>
              <w:spacing w:line="260" w:lineRule="exact"/>
              <w:ind w:left="0" w:leftChars="0" w:right="0" w:rightChars="0" w:firstLine="0" w:firstLine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作者职务</w:t>
            </w:r>
          </w:p>
        </w:tc>
        <w:tc>
          <w:tcPr>
            <w:tcW w:w="1991" w:type="dxa"/>
            <w:vAlign w:val="center"/>
          </w:tcPr>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left"/>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1、 </w:t>
            </w:r>
          </w:p>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left"/>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2、 </w:t>
            </w:r>
          </w:p>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left"/>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3、</w:t>
            </w:r>
          </w:p>
          <w:p>
            <w:pPr>
              <w:keepNext w:val="0"/>
              <w:keepLines w:val="0"/>
              <w:pageBreakBefore w:val="0"/>
              <w:kinsoku/>
              <w:wordWrap/>
              <w:overflowPunct w:val="0"/>
              <w:topLinePunct w:val="0"/>
              <w:autoSpaceDE w:val="0"/>
              <w:autoSpaceDN w:val="0"/>
              <w:bidi w:val="0"/>
              <w:adjustRightInd/>
              <w:snapToGrid/>
              <w:spacing w:line="260" w:lineRule="exact"/>
              <w:ind w:left="0" w:leftChars="0" w:right="0" w:rightChars="0" w:firstLine="0" w:firstLineChars="0"/>
              <w:jc w:val="left"/>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4、</w:t>
            </w:r>
          </w:p>
          <w:p>
            <w:pPr>
              <w:keepNext w:val="0"/>
              <w:keepLines w:val="0"/>
              <w:pageBreakBefore w:val="0"/>
              <w:widowControl/>
              <w:kinsoku/>
              <w:wordWrap/>
              <w:overflowPunct w:val="0"/>
              <w:topLinePunct w:val="0"/>
              <w:autoSpaceDE w:val="0"/>
              <w:autoSpaceDN w:val="0"/>
              <w:bidi w:val="0"/>
              <w:adjustRightInd/>
              <w:snapToGrid/>
              <w:spacing w:line="260" w:lineRule="exact"/>
              <w:ind w:left="0" w:leftChars="0" w:right="0" w:rightChars="0" w:firstLine="0" w:firstLineChars="0"/>
              <w:textAlignment w:val="baseline"/>
              <w:outlineLvl w:val="9"/>
              <w:rPr>
                <w:rFonts w:hint="eastAsia" w:ascii="仿宋_GB2312" w:hAnsi="仿宋_GB2312" w:eastAsia="仿宋_GB2312" w:cs="仿宋_GB2312"/>
                <w:i/>
                <w:color w:val="000000"/>
                <w:kern w:val="0"/>
                <w:sz w:val="24"/>
                <w:highlight w:val="none"/>
              </w:rPr>
            </w:pPr>
            <w:r>
              <w:rPr>
                <w:rFonts w:hint="eastAsia" w:ascii="仿宋_GB2312" w:hAnsi="仿宋_GB2312" w:eastAsia="仿宋_GB2312" w:cs="仿宋_GB2312"/>
                <w:sz w:val="24"/>
                <w:highlight w:val="none"/>
              </w:rPr>
              <w:t xml:space="preserv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34"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联系人姓名</w:t>
            </w:r>
          </w:p>
        </w:tc>
        <w:tc>
          <w:tcPr>
            <w:tcW w:w="2050" w:type="dxa"/>
            <w:vAlign w:val="center"/>
          </w:tcPr>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i/>
                <w:color w:val="000000"/>
                <w:kern w:val="0"/>
                <w:sz w:val="24"/>
                <w:highlight w:val="none"/>
              </w:rPr>
            </w:pPr>
          </w:p>
        </w:tc>
        <w:tc>
          <w:tcPr>
            <w:tcW w:w="2200"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rPr>
              <w:t>联系</w:t>
            </w:r>
            <w:r>
              <w:rPr>
                <w:rFonts w:hint="eastAsia" w:ascii="仿宋_GB2312" w:hAnsi="仿宋_GB2312" w:eastAsia="仿宋_GB2312" w:cs="仿宋_GB2312"/>
                <w:color w:val="000000"/>
                <w:kern w:val="0"/>
                <w:sz w:val="24"/>
                <w:highlight w:val="none"/>
                <w:lang w:eastAsia="zh-CN"/>
              </w:rPr>
              <w:t>人职务</w:t>
            </w:r>
          </w:p>
        </w:tc>
        <w:tc>
          <w:tcPr>
            <w:tcW w:w="1991"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textAlignment w:val="baseline"/>
              <w:outlineLvl w:val="9"/>
              <w:rPr>
                <w:rFonts w:hint="eastAsia" w:ascii="仿宋_GB2312" w:hAnsi="仿宋_GB2312" w:eastAsia="仿宋_GB2312" w:cs="仿宋_GB2312"/>
                <w:i/>
                <w:color w:val="000000"/>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34"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联系人手机</w:t>
            </w:r>
          </w:p>
        </w:tc>
        <w:tc>
          <w:tcPr>
            <w:tcW w:w="2050" w:type="dxa"/>
            <w:vAlign w:val="center"/>
          </w:tcPr>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i/>
                <w:color w:val="000000"/>
                <w:kern w:val="0"/>
                <w:sz w:val="24"/>
                <w:highlight w:val="none"/>
              </w:rPr>
            </w:pPr>
          </w:p>
        </w:tc>
        <w:tc>
          <w:tcPr>
            <w:tcW w:w="2200"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作品完成日期</w:t>
            </w:r>
          </w:p>
        </w:tc>
        <w:tc>
          <w:tcPr>
            <w:tcW w:w="1991" w:type="dxa"/>
            <w:vAlign w:val="center"/>
          </w:tcPr>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i/>
                <w:color w:val="000000"/>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18"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rPr>
              <w:t>通信地址</w:t>
            </w:r>
            <w:r>
              <w:rPr>
                <w:rFonts w:hint="eastAsia" w:ascii="仿宋_GB2312" w:hAnsi="仿宋_GB2312" w:eastAsia="仿宋_GB2312" w:cs="仿宋_GB2312"/>
                <w:color w:val="000000"/>
                <w:kern w:val="0"/>
                <w:sz w:val="24"/>
                <w:highlight w:val="none"/>
                <w:lang w:eastAsia="zh-CN"/>
              </w:rPr>
              <w:t>及邮编</w:t>
            </w:r>
          </w:p>
        </w:tc>
        <w:tc>
          <w:tcPr>
            <w:tcW w:w="6241" w:type="dxa"/>
            <w:gridSpan w:val="3"/>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i/>
                <w:color w:val="000000"/>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717"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rPr>
            </w:pPr>
            <w:r>
              <w:rPr>
                <w:rFonts w:hint="eastAsia" w:ascii="仿宋_GB2312" w:hAnsi="仿宋_GB2312" w:eastAsia="仿宋_GB2312" w:cs="仿宋_GB2312"/>
                <w:color w:val="000000"/>
                <w:kern w:val="0"/>
                <w:sz w:val="24"/>
                <w:highlight w:val="none"/>
              </w:rPr>
              <w:t>版权声明</w:t>
            </w:r>
          </w:p>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rPr>
            </w:pPr>
          </w:p>
        </w:tc>
        <w:tc>
          <w:tcPr>
            <w:tcW w:w="6241" w:type="dxa"/>
            <w:gridSpan w:val="3"/>
            <w:vAlign w:val="center"/>
          </w:tcPr>
          <w:p>
            <w:pPr>
              <w:keepNext w:val="0"/>
              <w:keepLines w:val="0"/>
              <w:pageBreakBefore w:val="0"/>
              <w:widowControl/>
              <w:kinsoku/>
              <w:wordWrap/>
              <w:overflowPunct w:val="0"/>
              <w:topLinePunct w:val="0"/>
              <w:autoSpaceDE w:val="0"/>
              <w:autoSpaceDN w:val="0"/>
              <w:bidi w:val="0"/>
              <w:adjustRightInd/>
              <w:snapToGrid/>
              <w:spacing w:line="360" w:lineRule="exact"/>
              <w:ind w:left="0" w:leftChars="0" w:right="0" w:rightChars="0"/>
              <w:jc w:val="left"/>
              <w:textAlignment w:val="baseline"/>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 xml:space="preserve">   申报方承诺遵守相关法律法规，未抄袭或擅自使用他人作品。申报方保证对申报作品拥有独立的著作权，保证权利无瑕疵。申报方独家授权文化和旅游部、国家广播电视总局可将申报作品用于专家遴选及后续宣传推广等用途。</w:t>
            </w:r>
          </w:p>
          <w:p>
            <w:pPr>
              <w:pStyle w:val="2"/>
              <w:keepNext w:val="0"/>
              <w:keepLines w:val="0"/>
              <w:pageBreakBefore w:val="0"/>
              <w:kinsoku/>
              <w:wordWrap/>
              <w:topLinePunct w:val="0"/>
              <w:bidi w:val="0"/>
              <w:adjustRightInd/>
              <w:snapToGrid/>
              <w:spacing w:line="360" w:lineRule="exact"/>
              <w:ind w:left="0" w:leftChars="0" w:right="0" w:rightChars="0"/>
              <w:outlineLvl w:val="9"/>
              <w:rPr>
                <w:rFonts w:hint="eastAsia"/>
              </w:rPr>
            </w:pPr>
          </w:p>
          <w:p>
            <w:pPr>
              <w:keepNext w:val="0"/>
              <w:keepLines w:val="0"/>
              <w:pageBreakBefore w:val="0"/>
              <w:kinsoku/>
              <w:wordWrap/>
              <w:topLinePunct w:val="0"/>
              <w:bidi w:val="0"/>
              <w:adjustRightInd/>
              <w:snapToGrid/>
              <w:spacing w:line="360" w:lineRule="exact"/>
              <w:ind w:left="0" w:leftChars="0" w:right="0" w:rightChars="0" w:firstLine="480" w:firstLineChars="200"/>
              <w:outlineLvl w:val="9"/>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w:t>
            </w:r>
            <w:r>
              <w:rPr>
                <w:rFonts w:hint="eastAsia" w:ascii="仿宋_GB2312" w:hAnsi="仿宋_GB2312" w:eastAsia="仿宋_GB2312" w:cs="仿宋_GB2312"/>
                <w:color w:val="000000"/>
                <w:sz w:val="24"/>
                <w:highlight w:val="none"/>
                <w:lang w:val="en-US" w:eastAsia="zh-CN"/>
              </w:rPr>
              <w:t xml:space="preserve"> </w:t>
            </w:r>
            <w:r>
              <w:rPr>
                <w:rFonts w:hint="eastAsia" w:ascii="仿宋_GB2312" w:hAnsi="仿宋_GB2312" w:eastAsia="仿宋_GB2312" w:cs="仿宋_GB2312"/>
                <w:color w:val="000000"/>
                <w:sz w:val="24"/>
                <w:highlight w:val="none"/>
              </w:rPr>
              <w:t>签字</w:t>
            </w:r>
            <w:r>
              <w:rPr>
                <w:rFonts w:hint="eastAsia" w:ascii="仿宋_GB2312" w:hAnsi="仿宋_GB2312" w:eastAsia="仿宋_GB2312" w:cs="仿宋_GB2312"/>
                <w:color w:val="000000"/>
                <w:sz w:val="24"/>
                <w:highlight w:val="none"/>
                <w:lang w:eastAsia="zh-CN"/>
              </w:rPr>
              <w:t>或盖章</w:t>
            </w:r>
            <w:r>
              <w:rPr>
                <w:rFonts w:hint="eastAsia" w:ascii="仿宋_GB2312" w:hAnsi="仿宋_GB2312" w:eastAsia="仿宋_GB2312" w:cs="仿宋_GB2312"/>
                <w:color w:val="000000"/>
                <w:sz w:val="24"/>
                <w:highlight w:val="none"/>
              </w:rPr>
              <w:t>：</w:t>
            </w:r>
          </w:p>
          <w:p>
            <w:pPr>
              <w:keepNext w:val="0"/>
              <w:keepLines w:val="0"/>
              <w:pageBreakBefore w:val="0"/>
              <w:kinsoku/>
              <w:wordWrap/>
              <w:topLinePunct w:val="0"/>
              <w:bidi w:val="0"/>
              <w:adjustRightInd/>
              <w:snapToGrid/>
              <w:spacing w:line="360" w:lineRule="exact"/>
              <w:ind w:left="0" w:leftChars="0" w:right="0" w:rightChars="0" w:firstLine="3720" w:firstLineChars="1550"/>
              <w:outlineLvl w:val="9"/>
              <w:rPr>
                <w:rFonts w:hint="eastAsia" w:ascii="仿宋_GB2312" w:hAnsi="仿宋_GB2312" w:eastAsia="仿宋_GB2312" w:cs="仿宋_GB2312"/>
                <w:i/>
                <w:color w:val="000000"/>
                <w:sz w:val="24"/>
                <w:highlight w:val="none"/>
              </w:rPr>
            </w:pPr>
            <w:r>
              <w:rPr>
                <w:rFonts w:hint="eastAsia" w:ascii="仿宋_GB2312" w:hAnsi="仿宋_GB2312" w:eastAsia="仿宋_GB2312" w:cs="仿宋_GB2312"/>
                <w:sz w:val="24"/>
                <w:highlight w:val="none"/>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204"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制作机构意见</w:t>
            </w:r>
          </w:p>
          <w:p>
            <w:pPr>
              <w:keepNext w:val="0"/>
              <w:keepLines w:val="0"/>
              <w:pageBreakBefore w:val="0"/>
              <w:widowControl/>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（个人报送无需填写）</w:t>
            </w:r>
          </w:p>
        </w:tc>
        <w:tc>
          <w:tcPr>
            <w:tcW w:w="6241" w:type="dxa"/>
            <w:gridSpan w:val="3"/>
            <w:vAlign w:val="center"/>
          </w:tcPr>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color w:val="000000"/>
                <w:sz w:val="24"/>
                <w:highlight w:val="none"/>
              </w:rPr>
            </w:pPr>
          </w:p>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 xml:space="preserve">                </w:t>
            </w:r>
            <w:r>
              <w:rPr>
                <w:rFonts w:hint="eastAsia" w:ascii="仿宋_GB2312" w:hAnsi="仿宋_GB2312" w:eastAsia="仿宋_GB2312" w:cs="仿宋_GB2312"/>
                <w:color w:val="000000"/>
                <w:sz w:val="24"/>
                <w:highlight w:val="none"/>
                <w:lang w:val="en-US" w:eastAsia="zh-CN"/>
              </w:rPr>
              <w:t xml:space="preserve">        </w:t>
            </w:r>
            <w:r>
              <w:rPr>
                <w:rFonts w:hint="eastAsia" w:ascii="仿宋_GB2312" w:hAnsi="仿宋_GB2312" w:eastAsia="仿宋_GB2312" w:cs="仿宋_GB2312"/>
                <w:color w:val="000000"/>
                <w:sz w:val="24"/>
                <w:highlight w:val="none"/>
              </w:rPr>
              <w:t>签字</w:t>
            </w:r>
            <w:r>
              <w:rPr>
                <w:rFonts w:hint="eastAsia" w:ascii="仿宋_GB2312" w:hAnsi="仿宋_GB2312" w:eastAsia="仿宋_GB2312" w:cs="仿宋_GB2312"/>
                <w:color w:val="000000"/>
                <w:sz w:val="24"/>
                <w:highlight w:val="none"/>
                <w:lang w:eastAsia="zh-CN"/>
              </w:rPr>
              <w:t>或盖章</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sz w:val="24"/>
                <w:highlight w:val="none"/>
              </w:rPr>
              <w:t xml:space="preserve"> </w:t>
            </w:r>
          </w:p>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i/>
                <w:color w:val="000000"/>
                <w:kern w:val="0"/>
                <w:sz w:val="24"/>
                <w:highlight w:val="none"/>
              </w:rPr>
            </w:pP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550" w:hRule="atLeast"/>
          <w:tblCellSpacing w:w="0" w:type="dxa"/>
          <w:jc w:val="center"/>
        </w:trPr>
        <w:tc>
          <w:tcPr>
            <w:tcW w:w="2036" w:type="dxa"/>
            <w:vAlign w:val="center"/>
          </w:tcPr>
          <w:p>
            <w:pPr>
              <w:keepNext w:val="0"/>
              <w:keepLines w:val="0"/>
              <w:pageBreakBefore w:val="0"/>
              <w:widowControl/>
              <w:kinsoku/>
              <w:wordWrap/>
              <w:overflowPunct w:val="0"/>
              <w:topLinePunct w:val="0"/>
              <w:autoSpaceDE w:val="0"/>
              <w:autoSpaceDN w:val="0"/>
              <w:bidi w:val="0"/>
              <w:adjustRightInd/>
              <w:snapToGrid/>
              <w:spacing w:line="280" w:lineRule="exact"/>
              <w:ind w:left="0" w:leftChars="0" w:right="0" w:rightChars="0" w:firstLine="0" w:firstLine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省级文化和旅游主管部门意见</w:t>
            </w:r>
          </w:p>
          <w:p>
            <w:pPr>
              <w:keepNext w:val="0"/>
              <w:keepLines w:val="0"/>
              <w:pageBreakBefore w:val="0"/>
              <w:widowControl/>
              <w:kinsoku/>
              <w:wordWrap/>
              <w:overflowPunct w:val="0"/>
              <w:topLinePunct w:val="0"/>
              <w:autoSpaceDE w:val="0"/>
              <w:autoSpaceDN w:val="0"/>
              <w:bidi w:val="0"/>
              <w:adjustRightInd/>
              <w:snapToGrid/>
              <w:spacing w:line="280" w:lineRule="exact"/>
              <w:ind w:left="0" w:leftChars="0" w:right="0" w:rightChars="0" w:firstLine="0" w:firstLineChars="0"/>
              <w:jc w:val="center"/>
              <w:textAlignment w:val="baseline"/>
              <w:outlineLvl w:val="9"/>
              <w:rPr>
                <w:rFonts w:hint="eastAsia" w:ascii="仿宋_GB2312" w:hAnsi="仿宋_GB2312" w:eastAsia="仿宋_GB2312" w:cs="仿宋_GB2312"/>
                <w:color w:val="000000"/>
                <w:kern w:val="0"/>
                <w:sz w:val="24"/>
                <w:highlight w:val="none"/>
                <w:lang w:eastAsia="zh-CN"/>
              </w:rPr>
            </w:pPr>
            <w:r>
              <w:rPr>
                <w:rFonts w:hint="eastAsia" w:ascii="仿宋_GB2312" w:hAnsi="仿宋_GB2312" w:eastAsia="仿宋_GB2312" w:cs="仿宋_GB2312"/>
                <w:color w:val="000000"/>
                <w:kern w:val="0"/>
                <w:sz w:val="24"/>
                <w:highlight w:val="none"/>
                <w:lang w:eastAsia="zh-CN"/>
              </w:rPr>
              <w:t>（中央单位无需填写）</w:t>
            </w:r>
          </w:p>
        </w:tc>
        <w:tc>
          <w:tcPr>
            <w:tcW w:w="6241" w:type="dxa"/>
            <w:gridSpan w:val="3"/>
            <w:vAlign w:val="center"/>
          </w:tcPr>
          <w:p>
            <w:pPr>
              <w:keepNext w:val="0"/>
              <w:keepLines w:val="0"/>
              <w:pageBreakBefore w:val="0"/>
              <w:kinsoku/>
              <w:wordWrap/>
              <w:overflowPunct w:val="0"/>
              <w:topLinePunct w:val="0"/>
              <w:autoSpaceDE w:val="0"/>
              <w:autoSpaceDN w:val="0"/>
              <w:bidi w:val="0"/>
              <w:adjustRightInd/>
              <w:snapToGrid/>
              <w:spacing w:line="280" w:lineRule="exact"/>
              <w:ind w:left="0" w:leftChars="0" w:right="0" w:rightChars="0" w:firstLine="0" w:firstLineChars="0"/>
              <w:jc w:val="center"/>
              <w:textAlignment w:val="baseline"/>
              <w:outlineLvl w:val="9"/>
              <w:rPr>
                <w:rFonts w:hint="eastAsia" w:ascii="仿宋_GB2312" w:hAnsi="仿宋_GB2312" w:eastAsia="仿宋_GB2312" w:cs="仿宋_GB2312"/>
                <w:sz w:val="24"/>
                <w:highlight w:val="none"/>
              </w:rPr>
            </w:pPr>
          </w:p>
          <w:p>
            <w:pPr>
              <w:keepNext w:val="0"/>
              <w:keepLines w:val="0"/>
              <w:pageBreakBefore w:val="0"/>
              <w:kinsoku/>
              <w:wordWrap/>
              <w:overflowPunct w:val="0"/>
              <w:topLinePunct w:val="0"/>
              <w:autoSpaceDE w:val="0"/>
              <w:autoSpaceDN w:val="0"/>
              <w:bidi w:val="0"/>
              <w:adjustRightInd/>
              <w:snapToGrid/>
              <w:spacing w:line="280" w:lineRule="exact"/>
              <w:ind w:left="0" w:leftChars="0" w:right="0" w:rightChars="0" w:firstLine="0" w:firstLineChars="0"/>
              <w:jc w:val="center"/>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lang w:val="en-US" w:eastAsia="zh-CN"/>
              </w:rPr>
              <w:t xml:space="preserve">                        </w:t>
            </w:r>
            <w:r>
              <w:rPr>
                <w:rFonts w:hint="eastAsia" w:ascii="仿宋_GB2312" w:hAnsi="仿宋_GB2312" w:eastAsia="仿宋_GB2312" w:cs="仿宋_GB2312"/>
                <w:color w:val="000000"/>
                <w:sz w:val="24"/>
                <w:highlight w:val="none"/>
              </w:rPr>
              <w:t>签字</w:t>
            </w:r>
            <w:r>
              <w:rPr>
                <w:rFonts w:hint="eastAsia" w:ascii="仿宋_GB2312" w:hAnsi="仿宋_GB2312" w:eastAsia="仿宋_GB2312" w:cs="仿宋_GB2312"/>
                <w:color w:val="000000"/>
                <w:sz w:val="24"/>
                <w:highlight w:val="none"/>
                <w:lang w:eastAsia="zh-CN"/>
              </w:rPr>
              <w:t>或盖章</w:t>
            </w: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sz w:val="24"/>
                <w:highlight w:val="none"/>
              </w:rPr>
              <w:t xml:space="preserve"> </w:t>
            </w:r>
          </w:p>
          <w:p>
            <w:pPr>
              <w:keepNext w:val="0"/>
              <w:keepLines w:val="0"/>
              <w:pageBreakBefore w:val="0"/>
              <w:kinsoku/>
              <w:wordWrap/>
              <w:overflowPunct w:val="0"/>
              <w:topLinePunct w:val="0"/>
              <w:autoSpaceDE w:val="0"/>
              <w:autoSpaceDN w:val="0"/>
              <w:bidi w:val="0"/>
              <w:adjustRightInd/>
              <w:snapToGrid/>
              <w:spacing w:line="280" w:lineRule="exact"/>
              <w:ind w:left="0" w:leftChars="0" w:right="0" w:rightChars="0" w:firstLine="0" w:firstLineChars="0"/>
              <w:jc w:val="center"/>
              <w:textAlignment w:val="baseline"/>
              <w:outlineLvl w:val="9"/>
              <w:rPr>
                <w:rFonts w:hint="eastAsia" w:ascii="仿宋_GB2312" w:hAnsi="仿宋_GB2312" w:eastAsia="仿宋_GB2312" w:cs="仿宋_GB2312"/>
                <w:i/>
                <w:color w:val="000000"/>
                <w:kern w:val="0"/>
                <w:sz w:val="24"/>
                <w:highlight w:val="none"/>
              </w:rPr>
            </w:pP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37" w:hRule="atLeast"/>
          <w:tblCellSpacing w:w="0" w:type="dxa"/>
          <w:jc w:val="center"/>
        </w:trPr>
        <w:tc>
          <w:tcPr>
            <w:tcW w:w="2036" w:type="dxa"/>
            <w:vAlign w:val="center"/>
          </w:tcPr>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备注</w:t>
            </w:r>
          </w:p>
        </w:tc>
        <w:tc>
          <w:tcPr>
            <w:tcW w:w="6241" w:type="dxa"/>
            <w:gridSpan w:val="3"/>
            <w:vAlign w:val="center"/>
          </w:tcPr>
          <w:p>
            <w:pPr>
              <w:keepNext w:val="0"/>
              <w:keepLines w:val="0"/>
              <w:pageBreakBefore w:val="0"/>
              <w:kinsoku/>
              <w:wordWrap/>
              <w:overflowPunct w:val="0"/>
              <w:topLinePunct w:val="0"/>
              <w:autoSpaceDE w:val="0"/>
              <w:autoSpaceDN w:val="0"/>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z w:val="24"/>
                <w:highlight w:val="none"/>
              </w:rPr>
            </w:pPr>
          </w:p>
        </w:tc>
      </w:tr>
    </w:tbl>
    <w:p>
      <w:pPr>
        <w:pStyle w:val="5"/>
        <w:keepNext w:val="0"/>
        <w:keepLines w:val="0"/>
        <w:pageBreakBefore w:val="0"/>
        <w:widowControl/>
        <w:kinsoku/>
        <w:wordWrap/>
        <w:topLinePunct w:val="0"/>
        <w:bidi w:val="0"/>
        <w:spacing w:before="0" w:beforeLines="0" w:after="0" w:afterLines="0" w:line="600" w:lineRule="exact"/>
        <w:ind w:left="0" w:leftChars="0" w:right="0" w:rightChars="0" w:firstLine="480"/>
      </w:pPr>
      <w:r>
        <w:rPr>
          <w:rFonts w:hint="eastAsia" w:ascii="仿宋_GB2312" w:hAnsi="仿宋_GB2312" w:eastAsia="仿宋_GB2312" w:cs="仿宋_GB2312"/>
          <w:b w:val="0"/>
          <w:bCs w:val="0"/>
          <w:highlight w:val="none"/>
        </w:rPr>
        <w:t>注：报名表信息将与荣誉证书信息关联，请务必按照真实情况填写。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decorative"/>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roma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方正宋体S-超大字符集">
    <w:altName w:val="宋体"/>
    <w:panose1 w:val="02000000000000000000"/>
    <w:charset w:val="86"/>
    <w:family w:val="auto"/>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DejaVu Sans">
    <w:altName w:val="Segoe Print"/>
    <w:panose1 w:val="020B0603030804020204"/>
    <w:charset w:val="00"/>
    <w:family w:val="swiss"/>
    <w:pitch w:val="default"/>
    <w:sig w:usb0="00000000" w:usb1="00000000" w:usb2="0A246029" w:usb3="0400200C" w:csb0="600001FF" w:csb1="DFFF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DejaVu Sans">
    <w:altName w:val="Segoe Print"/>
    <w:panose1 w:val="020B0603030804020204"/>
    <w:charset w:val="00"/>
    <w:family w:val="modern"/>
    <w:pitch w:val="default"/>
    <w:sig w:usb0="00000000" w:usb1="00000000" w:usb2="0A246029" w:usb3="0400200C" w:csb0="600001FF" w:csb1="D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decorative"/>
    <w:pitch w:val="default"/>
    <w:sig w:usb0="0000028F" w:usb1="00000000" w:usb2="00000000" w:usb3="00000000" w:csb0="2000009F" w:csb1="47010000"/>
  </w:font>
  <w:font w:name="Segoe Print">
    <w:panose1 w:val="02000600000000000000"/>
    <w:charset w:val="00"/>
    <w:family w:val="roman"/>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E2800"/>
    <w:rsid w:val="208E28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黑体" w:eastAsiaTheme="minorEastAsia"/>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 w:type="paragraph" w:customStyle="1" w:styleId="5">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2021-04-13T00:43:00Z</dcterms:created>
  <dc:creator>Administrator</dc:creator>
  <cp:lastModifiedBy>Administrator</cp:lastModifiedBy>
  <dcterms:modified xsi:type="dcterms:W3CDTF">2021-04-13T00:43:15Z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