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黑体" w:hAnsi="黑体" w:eastAsia="黑体" w:cs="黑体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rPr>
          <w:rFonts w:eastAsia="黑体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0"/>
          <w:sz w:val="32"/>
          <w:szCs w:val="32"/>
        </w:rPr>
        <w:t>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霉菌是评价食品质量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糕点、面包》（GB 7099—2015）</w:t>
      </w:r>
      <w:r>
        <w:rPr>
          <w:rFonts w:hint="eastAsia" w:eastAsia="仿宋_GB2312" w:cs="Times New Roman"/>
          <w:sz w:val="32"/>
          <w:szCs w:val="32"/>
        </w:rPr>
        <w:t>中规定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食品中霉菌的限量为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中霉菌数超标的原因，可能是生产企业所使用的原辅料受到霉菌污染，也可能是生产加工过程中卫生条件控制不到位，还可能与产品包装密封不严、储运条件控制不当等有关。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二</w:t>
      </w:r>
      <w:r>
        <w:rPr>
          <w:rFonts w:hint="eastAsia" w:eastAsia="黑体"/>
          <w:spacing w:val="-12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糕点、面包》（GB 7099—2015）</w:t>
      </w:r>
      <w:r>
        <w:rPr>
          <w:rFonts w:hint="eastAsia" w:eastAsia="仿宋_GB2312" w:cs="Times New Roman"/>
          <w:sz w:val="32"/>
          <w:szCs w:val="32"/>
        </w:rPr>
        <w:t>中规定，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月饼</w:t>
      </w:r>
      <w:r>
        <w:rPr>
          <w:rFonts w:hint="eastAsia" w:eastAsia="仿宋_GB2312" w:cs="Times New Roman"/>
          <w:sz w:val="32"/>
          <w:szCs w:val="32"/>
        </w:rPr>
        <w:t>食品同一批次产品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中菌落总数超标的原因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，也</w:t>
      </w:r>
      <w:r>
        <w:rPr>
          <w:rFonts w:ascii="Times New Roman" w:hAnsi="Times New Roman" w:eastAsia="仿宋_GB2312" w:cs="Times New Roman"/>
          <w:sz w:val="32"/>
          <w:szCs w:val="32"/>
        </w:rPr>
        <w:t>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储运条件不当等有关。</w:t>
      </w:r>
    </w:p>
    <w:p>
      <w:pPr>
        <w:spacing w:line="594" w:lineRule="exact"/>
        <w:ind w:firstLine="592" w:firstLineChars="200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三、脱氢乙酸及其钠盐（以脱氢乙酸计）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月饼中脱氢乙酸及其钠盐（以脱氢乙酸计）最大使用量为0.5g/kg。月饼中脱氢乙酸及其钠盐（以脱氢乙酸计）检测值超标的原因，可能是生产企业为防止食品腐败变质超限量使用了该食品添加剂，也可能是其使用的复配添加剂中该添加剂含量较高，还可能是在添加过程中未准确计量。</w:t>
      </w:r>
    </w:p>
    <w:p>
      <w:pPr>
        <w:spacing w:line="594" w:lineRule="exact"/>
        <w:ind w:firstLine="592" w:firstLineChars="200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四、酸价（以脂肪计）</w:t>
      </w:r>
    </w:p>
    <w:p>
      <w:pPr>
        <w:autoSpaceDE w:val="0"/>
        <w:spacing w:line="594" w:lineRule="exact"/>
        <w:ind w:firstLine="640" w:firstLineChars="200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酸价，又称酸值，主要反映食品中油脂的酸败程度。酸价超标会导致食品有哈喇等异味，严重超标时会产生醛酮类化合物，长期摄入酸价超标的食品会对健康有一定影响。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糕点、面包》（GB 7099—2015）</w:t>
      </w:r>
      <w:r>
        <w:rPr>
          <w:rFonts w:hint="eastAsia" w:eastAsia="仿宋_GB2312" w:cs="Times New Roman"/>
          <w:sz w:val="32"/>
          <w:szCs w:val="32"/>
        </w:rPr>
        <w:t>中规定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，月饼中酸价（以脂肪计）的最大限量值为5mg/g。月饼中酸价（以脂肪计）检测值超标的原因，可能是企业原料采购把关不严，也可能是生产工艺不达标，还可能与产品储藏条件不当有关。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2ZDNkNzg5ZWU5ZmU5OGQwMWVmYTljNGQ2M2ZjMWQifQ=="/>
  </w:docVars>
  <w:rsids>
    <w:rsidRoot w:val="00000000"/>
    <w:rsid w:val="101063CD"/>
    <w:rsid w:val="150E18FF"/>
    <w:rsid w:val="1DCF790E"/>
    <w:rsid w:val="1DCFA139"/>
    <w:rsid w:val="21435CA6"/>
    <w:rsid w:val="24DF432F"/>
    <w:rsid w:val="34D11A17"/>
    <w:rsid w:val="35080EB7"/>
    <w:rsid w:val="3DF6309D"/>
    <w:rsid w:val="3FCB6BD6"/>
    <w:rsid w:val="46825F6D"/>
    <w:rsid w:val="49C81532"/>
    <w:rsid w:val="59E2134E"/>
    <w:rsid w:val="5A9A2311"/>
    <w:rsid w:val="698E525D"/>
    <w:rsid w:val="75B611A1"/>
    <w:rsid w:val="9FFC14F6"/>
    <w:rsid w:val="F57F6056"/>
    <w:rsid w:val="FAEFA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945</Words>
  <Characters>1007</Characters>
  <Lines>9</Lines>
  <Paragraphs>2</Paragraphs>
  <TotalTime>4</TotalTime>
  <ScaleCrop>false</ScaleCrop>
  <LinksUpToDate>false</LinksUpToDate>
  <CharactersWithSpaces>1015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2021-01-13T17:57:00Z</dcterms:created>
  <dc:creator>ywk-rx</dc:creator>
  <cp:lastModifiedBy>oa</cp:lastModifiedBy>
  <cp:lastPrinted>2022-04-02T22:58:00Z</cp:lastPrinted>
  <dcterms:modified xsi:type="dcterms:W3CDTF">2022-09-06T16:11:17Z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D24194D9B8E64A5DBB0672D430152856</vt:lpwstr>
  </property>
</Properties>
</file>