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BA8" w:rsidRPr="00F40BA8" w:rsidRDefault="00F40BA8" w:rsidP="00F40BA8">
      <w:pPr>
        <w:spacing w:line="500" w:lineRule="exact"/>
        <w:ind w:rightChars="403" w:right="1209"/>
        <w:jc w:val="left"/>
        <w:rPr>
          <w:rFonts w:ascii="黑体" w:eastAsia="黑体" w:hAnsi="黑体"/>
          <w:spacing w:val="-2"/>
          <w:sz w:val="32"/>
          <w:szCs w:val="32"/>
        </w:rPr>
      </w:pPr>
      <w:r w:rsidRPr="00F40BA8">
        <w:rPr>
          <w:rFonts w:ascii="黑体" w:eastAsia="黑体" w:hAnsi="黑体" w:hint="eastAsia"/>
          <w:spacing w:val="-2"/>
          <w:sz w:val="32"/>
          <w:szCs w:val="32"/>
        </w:rPr>
        <w:t>附</w:t>
      </w:r>
      <w:r w:rsidRPr="00F40BA8">
        <w:rPr>
          <w:rFonts w:ascii="黑体" w:eastAsia="黑体" w:hAnsi="黑体"/>
          <w:spacing w:val="-2"/>
          <w:sz w:val="32"/>
          <w:szCs w:val="32"/>
        </w:rPr>
        <w:t>件</w:t>
      </w:r>
    </w:p>
    <w:p w:rsidR="00F40BA8" w:rsidRDefault="00F40BA8" w:rsidP="00F40BA8">
      <w:pPr>
        <w:spacing w:line="500" w:lineRule="exact"/>
        <w:ind w:rightChars="403" w:right="1209"/>
        <w:jc w:val="left"/>
        <w:rPr>
          <w:rFonts w:ascii="仿宋_GB2312"/>
          <w:spacing w:val="-2"/>
          <w:sz w:val="32"/>
          <w:szCs w:val="32"/>
        </w:rPr>
      </w:pPr>
    </w:p>
    <w:p w:rsidR="00F40BA8" w:rsidRPr="00F40BA8" w:rsidRDefault="00F40BA8" w:rsidP="00F40BA8">
      <w:pPr>
        <w:spacing w:line="500" w:lineRule="exact"/>
        <w:ind w:rightChars="11" w:right="33"/>
        <w:jc w:val="center"/>
        <w:rPr>
          <w:rFonts w:ascii="方正小标宋简体" w:eastAsia="方正小标宋简体"/>
          <w:spacing w:val="-2"/>
          <w:sz w:val="44"/>
          <w:szCs w:val="44"/>
        </w:rPr>
      </w:pPr>
      <w:r w:rsidRPr="00F40BA8">
        <w:rPr>
          <w:rFonts w:ascii="方正小标宋简体" w:eastAsia="方正小标宋简体" w:hint="eastAsia"/>
          <w:spacing w:val="-2"/>
          <w:sz w:val="44"/>
          <w:szCs w:val="44"/>
        </w:rPr>
        <w:t>文物保护装备发展纲要（2018—2025年）</w:t>
      </w:r>
    </w:p>
    <w:p w:rsidR="00F40BA8" w:rsidRPr="00F40BA8" w:rsidRDefault="00F40BA8" w:rsidP="00E00FE4">
      <w:pPr>
        <w:spacing w:line="560" w:lineRule="exact"/>
        <w:ind w:rightChars="11" w:right="33"/>
        <w:jc w:val="center"/>
        <w:rPr>
          <w:rFonts w:ascii="方正小标宋简体" w:eastAsia="方正小标宋简体"/>
          <w:spacing w:val="-2"/>
          <w:sz w:val="44"/>
          <w:szCs w:val="44"/>
        </w:rPr>
      </w:pPr>
    </w:p>
    <w:p w:rsidR="00F40BA8" w:rsidRDefault="00F40BA8" w:rsidP="00E00FE4">
      <w:pPr>
        <w:spacing w:line="560" w:lineRule="exact"/>
        <w:ind w:firstLineChars="200" w:firstLine="640"/>
        <w:rPr>
          <w:rFonts w:ascii="仿宋_GB2312" w:hAnsi="仿宋"/>
          <w:sz w:val="32"/>
          <w:szCs w:val="32"/>
        </w:rPr>
      </w:pPr>
      <w:r>
        <w:rPr>
          <w:rFonts w:ascii="仿宋_GB2312" w:hAnsi="仿宋" w:hint="eastAsia"/>
          <w:sz w:val="32"/>
          <w:szCs w:val="32"/>
        </w:rPr>
        <w:t>为贯彻落实《中共</w:t>
      </w:r>
      <w:r>
        <w:rPr>
          <w:rFonts w:ascii="仿宋_GB2312" w:hAnsi="仿宋"/>
          <w:sz w:val="32"/>
          <w:szCs w:val="32"/>
        </w:rPr>
        <w:t>中央办公厅</w:t>
      </w:r>
      <w:r>
        <w:rPr>
          <w:rFonts w:ascii="仿宋_GB2312" w:hAnsi="仿宋" w:hint="eastAsia"/>
          <w:sz w:val="32"/>
          <w:szCs w:val="32"/>
        </w:rPr>
        <w:t xml:space="preserve"> 国务院</w:t>
      </w:r>
      <w:r>
        <w:rPr>
          <w:rFonts w:ascii="仿宋_GB2312" w:hAnsi="仿宋"/>
          <w:sz w:val="32"/>
          <w:szCs w:val="32"/>
        </w:rPr>
        <w:t>办公厅</w:t>
      </w:r>
      <w:r>
        <w:rPr>
          <w:rFonts w:ascii="仿宋_GB2312" w:hAnsi="仿宋" w:hint="eastAsia"/>
          <w:sz w:val="32"/>
          <w:szCs w:val="32"/>
        </w:rPr>
        <w:t>关于加强文物保护利用改革的若干意见》《国务院关于进一步加强文物工作的指导意见》，推动文物保护装备领域高质量发展，支撑保障文物保护利用</w:t>
      </w:r>
      <w:r>
        <w:rPr>
          <w:rFonts w:ascii="仿宋_GB2312" w:hAnsi="仿宋"/>
          <w:sz w:val="32"/>
          <w:szCs w:val="32"/>
        </w:rPr>
        <w:t>和文化遗产保护传承</w:t>
      </w:r>
      <w:r>
        <w:rPr>
          <w:rFonts w:ascii="仿宋_GB2312" w:hAnsi="仿宋" w:hint="eastAsia"/>
          <w:sz w:val="32"/>
          <w:szCs w:val="32"/>
        </w:rPr>
        <w:t>，特编制本纲要。</w:t>
      </w:r>
    </w:p>
    <w:p w:rsidR="00F40BA8" w:rsidRDefault="00F40BA8" w:rsidP="00E00FE4">
      <w:pPr>
        <w:pStyle w:val="1"/>
        <w:snapToGrid w:val="0"/>
        <w:spacing w:before="0" w:after="0" w:line="560" w:lineRule="exact"/>
        <w:ind w:firstLineChars="200" w:firstLine="640"/>
        <w:rPr>
          <w:rFonts w:ascii="黑体" w:eastAsia="黑体" w:hAnsi="黑体"/>
          <w:b w:val="0"/>
          <w:sz w:val="32"/>
          <w:szCs w:val="32"/>
        </w:rPr>
      </w:pPr>
      <w:bookmarkStart w:id="0" w:name="_Toc505764315"/>
      <w:r w:rsidRPr="00F524F2">
        <w:rPr>
          <w:rFonts w:ascii="黑体" w:eastAsia="黑体" w:hAnsi="黑体" w:hint="eastAsia"/>
          <w:b w:val="0"/>
          <w:sz w:val="32"/>
          <w:szCs w:val="32"/>
        </w:rPr>
        <w:t>一、总体要求</w:t>
      </w:r>
      <w:bookmarkEnd w:id="0"/>
    </w:p>
    <w:p w:rsidR="00F40BA8" w:rsidRPr="00F40BA8" w:rsidRDefault="00F40BA8" w:rsidP="00E00FE4">
      <w:pPr>
        <w:pStyle w:val="2"/>
        <w:snapToGrid w:val="0"/>
        <w:spacing w:before="0" w:after="0" w:line="560" w:lineRule="exact"/>
        <w:ind w:firstLineChars="200" w:firstLine="640"/>
        <w:rPr>
          <w:rFonts w:ascii="楷体" w:eastAsia="楷体" w:hAnsi="楷体"/>
          <w:b w:val="0"/>
        </w:rPr>
      </w:pPr>
      <w:bookmarkStart w:id="1" w:name="_Toc505764316"/>
      <w:r w:rsidRPr="00F40BA8">
        <w:rPr>
          <w:rFonts w:ascii="楷体" w:eastAsia="楷体" w:hAnsi="楷体" w:hint="eastAsia"/>
          <w:b w:val="0"/>
        </w:rPr>
        <w:t>（一）指导思想</w:t>
      </w:r>
      <w:bookmarkEnd w:id="1"/>
    </w:p>
    <w:p w:rsidR="00F40BA8" w:rsidRDefault="00F40BA8" w:rsidP="00E00FE4">
      <w:pPr>
        <w:snapToGrid w:val="0"/>
        <w:spacing w:line="560" w:lineRule="exact"/>
        <w:ind w:firstLine="643"/>
        <w:rPr>
          <w:rFonts w:ascii="仿宋_GB2312" w:hAnsi="仿宋"/>
        </w:rPr>
      </w:pPr>
      <w:r>
        <w:rPr>
          <w:rFonts w:ascii="仿宋_GB2312" w:hAnsi="仿宋" w:hint="eastAsia"/>
          <w:sz w:val="32"/>
          <w:szCs w:val="32"/>
        </w:rPr>
        <w:t>以习近平新时代中国特色社会主义思想为指导，全面贯彻党的十九大</w:t>
      </w:r>
      <w:r w:rsidRPr="004C7598">
        <w:rPr>
          <w:rFonts w:ascii="仿宋_GB2312" w:hAnsi="仿宋" w:hint="eastAsia"/>
          <w:sz w:val="32"/>
          <w:szCs w:val="32"/>
        </w:rPr>
        <w:t>和十九届二中、三中全会</w:t>
      </w:r>
      <w:r>
        <w:rPr>
          <w:rFonts w:ascii="仿宋_GB2312" w:hAnsi="仿宋" w:hint="eastAsia"/>
          <w:sz w:val="32"/>
          <w:szCs w:val="32"/>
        </w:rPr>
        <w:t>精神，</w:t>
      </w:r>
      <w:r w:rsidRPr="004C7598">
        <w:rPr>
          <w:rFonts w:ascii="仿宋_GB2312" w:hAnsi="仿宋"/>
          <w:sz w:val="32"/>
          <w:szCs w:val="32"/>
        </w:rPr>
        <w:t>认真落实习近平总书记关于文物工作系列重要论述精神，</w:t>
      </w:r>
      <w:r>
        <w:rPr>
          <w:rFonts w:ascii="仿宋_GB2312" w:hAnsi="仿宋_GB2312" w:hint="eastAsia"/>
          <w:sz w:val="32"/>
          <w:szCs w:val="32"/>
        </w:rPr>
        <w:t>按照</w:t>
      </w:r>
      <w:r w:rsidRPr="00975072">
        <w:rPr>
          <w:rFonts w:ascii="仿宋_GB2312" w:hAnsi="仿宋_GB2312" w:hint="eastAsia"/>
          <w:sz w:val="32"/>
          <w:szCs w:val="32"/>
        </w:rPr>
        <w:t>新时代</w:t>
      </w:r>
      <w:r>
        <w:rPr>
          <w:rFonts w:ascii="仿宋_GB2312" w:hAnsi="仿宋_GB2312" w:hint="eastAsia"/>
          <w:sz w:val="32"/>
          <w:szCs w:val="32"/>
        </w:rPr>
        <w:t>加强</w:t>
      </w:r>
      <w:r w:rsidRPr="00975072">
        <w:rPr>
          <w:rFonts w:ascii="仿宋_GB2312" w:hAnsi="仿宋_GB2312" w:hint="eastAsia"/>
          <w:sz w:val="32"/>
          <w:szCs w:val="32"/>
        </w:rPr>
        <w:t>文物保护利用</w:t>
      </w:r>
      <w:r>
        <w:rPr>
          <w:rFonts w:ascii="仿宋_GB2312" w:hAnsi="仿宋_GB2312" w:hint="eastAsia"/>
          <w:sz w:val="32"/>
          <w:szCs w:val="32"/>
        </w:rPr>
        <w:t>改革</w:t>
      </w:r>
      <w:r>
        <w:rPr>
          <w:rFonts w:ascii="仿宋_GB2312" w:hAnsi="仿宋_GB2312"/>
          <w:sz w:val="32"/>
          <w:szCs w:val="32"/>
        </w:rPr>
        <w:t>的</w:t>
      </w:r>
      <w:r>
        <w:rPr>
          <w:rFonts w:ascii="仿宋_GB2312" w:hAnsi="仿宋_GB2312" w:hint="eastAsia"/>
          <w:sz w:val="32"/>
          <w:szCs w:val="32"/>
        </w:rPr>
        <w:t>新要求，</w:t>
      </w:r>
      <w:r>
        <w:rPr>
          <w:rFonts w:ascii="仿宋_GB2312" w:hAnsi="仿宋" w:hint="eastAsia"/>
          <w:sz w:val="32"/>
          <w:szCs w:val="32"/>
        </w:rPr>
        <w:t>聚焦重大需求，凝聚社会力量，创新发展模式，优化发展生态，构建产品体系，全面提升文物</w:t>
      </w:r>
      <w:r>
        <w:rPr>
          <w:rFonts w:ascii="仿宋_GB2312" w:hAnsi="仿宋"/>
          <w:sz w:val="32"/>
          <w:szCs w:val="32"/>
        </w:rPr>
        <w:t>保护</w:t>
      </w:r>
      <w:r>
        <w:rPr>
          <w:rFonts w:ascii="仿宋_GB2312" w:hAnsi="仿宋" w:hint="eastAsia"/>
          <w:sz w:val="32"/>
          <w:szCs w:val="32"/>
        </w:rPr>
        <w:t>装备对文物事业发展的综合保障和支撑服务能力。</w:t>
      </w:r>
    </w:p>
    <w:p w:rsidR="00F40BA8" w:rsidRPr="00F40BA8" w:rsidRDefault="00F40BA8" w:rsidP="00E00FE4">
      <w:pPr>
        <w:pStyle w:val="2"/>
        <w:snapToGrid w:val="0"/>
        <w:spacing w:before="0" w:after="0" w:line="560" w:lineRule="exact"/>
        <w:ind w:firstLineChars="200" w:firstLine="640"/>
        <w:rPr>
          <w:rFonts w:ascii="楷体" w:eastAsia="楷体" w:hAnsi="楷体"/>
          <w:b w:val="0"/>
        </w:rPr>
      </w:pPr>
      <w:bookmarkStart w:id="2" w:name="_Toc505764317"/>
      <w:r w:rsidRPr="00F40BA8">
        <w:rPr>
          <w:rFonts w:ascii="楷体" w:eastAsia="楷体" w:hAnsi="楷体" w:hint="eastAsia"/>
          <w:b w:val="0"/>
        </w:rPr>
        <w:t>（二）基本原则</w:t>
      </w:r>
      <w:bookmarkEnd w:id="2"/>
    </w:p>
    <w:p w:rsid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坚持供给提升与需求牵引相结合</w:t>
      </w:r>
      <w:r>
        <w:rPr>
          <w:rFonts w:ascii="仿宋_GB2312" w:hAnsi="仿宋" w:hint="eastAsia"/>
          <w:sz w:val="32"/>
          <w:szCs w:val="32"/>
        </w:rPr>
        <w:t>。突破核心技术和产品，补齐发展短板，提升产品供给能力；适应新时代文物保护利用改革需求，深化“制造商+用户”“产品+服务”创新发展模式。</w:t>
      </w:r>
    </w:p>
    <w:p w:rsidR="00F40BA8" w:rsidRP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坚持统筹推进与重点突破相结合。坚持文物保护利用并重，统筹文物保护装备与文物事业发展，提升装备支撑能力和应用水平；聚焦文物保护重点难点领域，明确主攻方向，实施重点突破。</w:t>
      </w:r>
    </w:p>
    <w:p w:rsid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坚持创新发展和开放合作相结合。努力</w:t>
      </w:r>
      <w:r w:rsidRPr="00F40BA8">
        <w:rPr>
          <w:rFonts w:ascii="仿宋_GB2312" w:hAnsi="仿宋"/>
          <w:sz w:val="32"/>
          <w:szCs w:val="32"/>
        </w:rPr>
        <w:t>掌握关键核心技术，</w:t>
      </w:r>
      <w:r w:rsidRPr="00F40BA8">
        <w:rPr>
          <w:rFonts w:ascii="仿宋_GB2312" w:hAnsi="仿宋" w:hint="eastAsia"/>
          <w:sz w:val="32"/>
          <w:szCs w:val="32"/>
        </w:rPr>
        <w:lastRenderedPageBreak/>
        <w:t>加大管理、模式和业态创新</w:t>
      </w:r>
      <w:r w:rsidRPr="00F40BA8">
        <w:rPr>
          <w:rFonts w:ascii="仿宋_GB2312" w:hAnsi="仿宋"/>
          <w:sz w:val="32"/>
          <w:szCs w:val="32"/>
        </w:rPr>
        <w:t>，</w:t>
      </w:r>
      <w:r w:rsidR="00607879">
        <w:rPr>
          <w:rFonts w:ascii="仿宋_GB2312" w:hAnsi="仿宋" w:hint="eastAsia"/>
          <w:sz w:val="32"/>
          <w:szCs w:val="32"/>
        </w:rPr>
        <w:t>提升</w:t>
      </w:r>
      <w:r w:rsidRPr="00F40BA8">
        <w:rPr>
          <w:rFonts w:ascii="仿宋_GB2312" w:hAnsi="仿宋" w:hint="eastAsia"/>
          <w:sz w:val="32"/>
          <w:szCs w:val="32"/>
        </w:rPr>
        <w:t>文物保</w:t>
      </w:r>
      <w:r>
        <w:rPr>
          <w:rFonts w:ascii="仿宋_GB2312" w:hAnsi="仿宋" w:hint="eastAsia"/>
          <w:sz w:val="32"/>
          <w:szCs w:val="32"/>
        </w:rPr>
        <w:t>护装备创新发展能力；鼓励社会力量积极参与文物保护利用，支持军民融合发展，推动国际交流合作，形成开放合作发展模式。</w:t>
      </w:r>
    </w:p>
    <w:p w:rsidR="00F40BA8" w:rsidRDefault="00F40BA8" w:rsidP="00E00FE4">
      <w:pPr>
        <w:snapToGrid w:val="0"/>
        <w:spacing w:line="560" w:lineRule="exact"/>
        <w:ind w:firstLine="640"/>
        <w:rPr>
          <w:rFonts w:ascii="仿宋_GB2312" w:hAnsi="仿宋"/>
          <w:b/>
          <w:sz w:val="32"/>
          <w:szCs w:val="32"/>
        </w:rPr>
      </w:pPr>
      <w:r w:rsidRPr="00F40BA8">
        <w:rPr>
          <w:rFonts w:ascii="仿宋_GB2312" w:hAnsi="仿宋" w:hint="eastAsia"/>
          <w:sz w:val="32"/>
          <w:szCs w:val="32"/>
        </w:rPr>
        <w:t>坚持市场主导与政府引导相结合。发挥市场配置资源的决定性作用，调动市场主体积极性，推动市场活跃有序发展；发挥政府引导作用，健全文物保护装备发展机</w:t>
      </w:r>
      <w:r>
        <w:rPr>
          <w:rFonts w:ascii="仿宋_GB2312" w:hAnsi="仿宋" w:hint="eastAsia"/>
          <w:sz w:val="32"/>
          <w:szCs w:val="32"/>
        </w:rPr>
        <w:t>制，优化产业生态环境。</w:t>
      </w:r>
    </w:p>
    <w:p w:rsidR="00F40BA8" w:rsidRDefault="00F40BA8" w:rsidP="00E00FE4">
      <w:pPr>
        <w:pStyle w:val="1"/>
        <w:snapToGrid w:val="0"/>
        <w:spacing w:before="0" w:after="0" w:line="560" w:lineRule="exact"/>
        <w:ind w:firstLineChars="200" w:firstLine="640"/>
        <w:rPr>
          <w:rFonts w:ascii="黑体" w:eastAsia="黑体" w:hAnsi="黑体"/>
          <w:b w:val="0"/>
          <w:sz w:val="32"/>
          <w:szCs w:val="32"/>
        </w:rPr>
      </w:pPr>
      <w:bookmarkStart w:id="3" w:name="_Toc505764318"/>
      <w:r>
        <w:rPr>
          <w:rFonts w:ascii="黑体" w:eastAsia="黑体" w:hAnsi="黑体" w:hint="eastAsia"/>
          <w:b w:val="0"/>
          <w:sz w:val="32"/>
          <w:szCs w:val="32"/>
        </w:rPr>
        <w:t>二、发展目标</w:t>
      </w:r>
      <w:bookmarkEnd w:id="3"/>
    </w:p>
    <w:p w:rsidR="00F40BA8" w:rsidRDefault="00F40BA8" w:rsidP="00E00FE4">
      <w:pPr>
        <w:spacing w:line="560" w:lineRule="exact"/>
        <w:ind w:firstLineChars="200" w:firstLine="640"/>
        <w:rPr>
          <w:rFonts w:ascii="仿宋_GB2312" w:hAnsi="仿宋"/>
          <w:sz w:val="32"/>
          <w:szCs w:val="32"/>
        </w:rPr>
      </w:pPr>
      <w:r>
        <w:rPr>
          <w:rFonts w:ascii="仿宋_GB2312" w:hAnsi="仿宋" w:hint="eastAsia"/>
          <w:sz w:val="32"/>
          <w:szCs w:val="32"/>
        </w:rPr>
        <w:t>到2025年，文物保护装备综合实力显著增强，核心技术和产品实现创新突破，产品体系基本形成，基本覆盖文物保护利用全链条，产品供给和服务能力大幅提升，产业生态趋于完善，市场活力不断焕发，产业快速增长和高质量发展兼顾的局面基本形成。</w:t>
      </w:r>
    </w:p>
    <w:p w:rsidR="00F40BA8" w:rsidRDefault="00F40BA8" w:rsidP="00E00FE4">
      <w:pPr>
        <w:spacing w:line="560" w:lineRule="exact"/>
        <w:ind w:firstLineChars="200" w:firstLine="640"/>
        <w:rPr>
          <w:rFonts w:ascii="仿宋_GB2312" w:hAnsi="仿宋"/>
          <w:sz w:val="32"/>
          <w:szCs w:val="32"/>
        </w:rPr>
      </w:pPr>
      <w:r w:rsidRPr="00F40BA8">
        <w:rPr>
          <w:rFonts w:ascii="楷体_GB2312" w:eastAsia="楷体_GB2312" w:hAnsi="仿宋" w:hint="eastAsia"/>
          <w:sz w:val="32"/>
          <w:szCs w:val="32"/>
        </w:rPr>
        <w:t>创新能力明显提高。</w:t>
      </w:r>
      <w:r>
        <w:rPr>
          <w:rFonts w:ascii="仿宋_GB2312" w:hAnsi="仿宋" w:hint="eastAsia"/>
          <w:sz w:val="32"/>
          <w:szCs w:val="32"/>
        </w:rPr>
        <w:t>“十三五”期间，形成一批稳定的文物保护装备“产学研用”联合体，培育形成一批创新型企业和创新载体，重点领域的关键装备和核心技术率先形成突破。“十四五”期间，力争在文物保护细分领域突破百项关键装备、器件及专用材料，培养一批技术创新人才和专业服务团队，在部分领域涌现一批拥有较强技术和商业模式创新能力的创新型企业。</w:t>
      </w:r>
    </w:p>
    <w:p w:rsidR="00F40BA8" w:rsidRDefault="00F40BA8" w:rsidP="00E00FE4">
      <w:pPr>
        <w:spacing w:line="560" w:lineRule="exact"/>
        <w:ind w:firstLineChars="200" w:firstLine="640"/>
        <w:rPr>
          <w:rFonts w:ascii="仿宋_GB2312" w:hAnsi="仿宋"/>
          <w:sz w:val="32"/>
          <w:szCs w:val="32"/>
        </w:rPr>
      </w:pPr>
      <w:r w:rsidRPr="00F40BA8">
        <w:rPr>
          <w:rFonts w:ascii="楷体_GB2312" w:eastAsia="楷体_GB2312" w:hAnsi="仿宋" w:hint="eastAsia"/>
          <w:sz w:val="32"/>
          <w:szCs w:val="32"/>
        </w:rPr>
        <w:t>产品供给显著增强。</w:t>
      </w:r>
      <w:r>
        <w:rPr>
          <w:rFonts w:ascii="仿宋_GB2312" w:hAnsi="仿宋" w:hint="eastAsia"/>
          <w:sz w:val="32"/>
          <w:szCs w:val="32"/>
        </w:rPr>
        <w:t>“十三五”期间，文物安全防护、</w:t>
      </w:r>
      <w:r>
        <w:rPr>
          <w:rFonts w:ascii="仿宋_GB2312" w:hAnsi="仿宋"/>
          <w:sz w:val="32"/>
          <w:szCs w:val="32"/>
        </w:rPr>
        <w:t>监测预警、巡查监管</w:t>
      </w:r>
      <w:r>
        <w:rPr>
          <w:rFonts w:ascii="仿宋_GB2312" w:hAnsi="仿宋" w:hint="eastAsia"/>
          <w:sz w:val="32"/>
          <w:szCs w:val="32"/>
        </w:rPr>
        <w:t>、预防性保护、保护修复、展示</w:t>
      </w:r>
      <w:r>
        <w:rPr>
          <w:rFonts w:ascii="仿宋_GB2312" w:hAnsi="仿宋"/>
          <w:sz w:val="32"/>
          <w:szCs w:val="32"/>
        </w:rPr>
        <w:t>利用</w:t>
      </w:r>
      <w:r>
        <w:rPr>
          <w:rFonts w:ascii="仿宋_GB2312" w:hAnsi="仿宋" w:hint="eastAsia"/>
          <w:sz w:val="32"/>
          <w:szCs w:val="32"/>
        </w:rPr>
        <w:t>等现有装备的性能和质量大幅提升，文物勘查探测、分析检测等高端装备的供给实现突破。“十四五”期间，形成品类基本齐全的</w:t>
      </w:r>
      <w:r>
        <w:rPr>
          <w:rFonts w:ascii="仿宋_GB2312" w:hAnsi="仿宋" w:hint="eastAsia"/>
          <w:sz w:val="32"/>
          <w:szCs w:val="32"/>
        </w:rPr>
        <w:lastRenderedPageBreak/>
        <w:t>文物保护装备产品体系，涌现一批填补空白的关键装备，专用装备及关键零部件实现有效供给，先进技术产品在文物保护利用重点领域普遍应用。</w:t>
      </w:r>
    </w:p>
    <w:p w:rsidR="00F40BA8" w:rsidRDefault="00F40BA8" w:rsidP="00E00FE4">
      <w:pPr>
        <w:spacing w:line="560" w:lineRule="exact"/>
        <w:ind w:firstLineChars="200" w:firstLine="640"/>
        <w:rPr>
          <w:rFonts w:ascii="仿宋_GB2312" w:hAnsi="仿宋"/>
          <w:sz w:val="32"/>
          <w:szCs w:val="32"/>
        </w:rPr>
      </w:pPr>
      <w:r w:rsidRPr="00F40BA8">
        <w:rPr>
          <w:rFonts w:ascii="楷体_GB2312" w:eastAsia="楷体_GB2312" w:hAnsi="仿宋" w:hint="eastAsia"/>
          <w:sz w:val="32"/>
          <w:szCs w:val="32"/>
        </w:rPr>
        <w:t>产业生态逐步完善。</w:t>
      </w:r>
      <w:r>
        <w:rPr>
          <w:rFonts w:ascii="仿宋_GB2312" w:hAnsi="仿宋" w:hint="eastAsia"/>
          <w:sz w:val="32"/>
          <w:szCs w:val="32"/>
        </w:rPr>
        <w:t>“十三五”期间，文物保护装备产业生态体系建设初见成效，国家引导与市场竞争相协调的产业环境初步形成，建立较为完善的行业标准体系，培育形成重点装备、关键零部件领域</w:t>
      </w:r>
      <w:r>
        <w:rPr>
          <w:rFonts w:ascii="仿宋_GB2312" w:hAnsi="仿宋"/>
          <w:sz w:val="32"/>
          <w:szCs w:val="32"/>
        </w:rPr>
        <w:t>5</w:t>
      </w:r>
      <w:r>
        <w:rPr>
          <w:rFonts w:ascii="仿宋_GB2312" w:hAnsi="仿宋" w:hint="eastAsia"/>
          <w:sz w:val="32"/>
          <w:szCs w:val="32"/>
        </w:rPr>
        <w:t>—</w:t>
      </w:r>
      <w:r>
        <w:rPr>
          <w:rFonts w:ascii="仿宋_GB2312" w:hAnsi="仿宋"/>
          <w:sz w:val="32"/>
          <w:szCs w:val="32"/>
        </w:rPr>
        <w:t>10</w:t>
      </w:r>
      <w:r>
        <w:rPr>
          <w:rFonts w:ascii="仿宋_GB2312" w:hAnsi="仿宋" w:hint="eastAsia"/>
          <w:sz w:val="32"/>
          <w:szCs w:val="32"/>
        </w:rPr>
        <w:t>家优势企业。“十四五”期间，文物保护装备产业生态体系逐步健全，产业环境进一步优化，初步形成质量认证机制，培育形成</w:t>
      </w:r>
      <w:r>
        <w:rPr>
          <w:rFonts w:ascii="仿宋_GB2312" w:hAnsi="仿宋"/>
          <w:sz w:val="32"/>
          <w:szCs w:val="32"/>
        </w:rPr>
        <w:t>5</w:t>
      </w:r>
      <w:r>
        <w:rPr>
          <w:rFonts w:ascii="仿宋_GB2312" w:hAnsi="仿宋" w:hint="eastAsia"/>
          <w:sz w:val="32"/>
          <w:szCs w:val="32"/>
        </w:rPr>
        <w:t>—</w:t>
      </w:r>
      <w:r>
        <w:rPr>
          <w:rFonts w:ascii="仿宋_GB2312" w:hAnsi="仿宋"/>
          <w:sz w:val="32"/>
          <w:szCs w:val="32"/>
        </w:rPr>
        <w:t>10</w:t>
      </w:r>
      <w:r>
        <w:rPr>
          <w:rFonts w:ascii="仿宋_GB2312" w:hAnsi="仿宋" w:hint="eastAsia"/>
          <w:sz w:val="32"/>
          <w:szCs w:val="32"/>
        </w:rPr>
        <w:t>家具有系统解决方案供给能力和重大工程实施能力的优势企业，以及</w:t>
      </w:r>
      <w:r>
        <w:rPr>
          <w:rFonts w:ascii="仿宋_GB2312" w:hAnsi="仿宋"/>
          <w:sz w:val="32"/>
          <w:szCs w:val="32"/>
        </w:rPr>
        <w:t>2</w:t>
      </w:r>
      <w:r>
        <w:rPr>
          <w:rFonts w:ascii="仿宋_GB2312" w:hAnsi="仿宋" w:hint="eastAsia"/>
          <w:sz w:val="32"/>
          <w:szCs w:val="32"/>
        </w:rPr>
        <w:t>—</w:t>
      </w:r>
      <w:r>
        <w:rPr>
          <w:rFonts w:ascii="仿宋_GB2312" w:hAnsi="仿宋"/>
          <w:sz w:val="32"/>
          <w:szCs w:val="32"/>
        </w:rPr>
        <w:t>3</w:t>
      </w:r>
      <w:r>
        <w:rPr>
          <w:rFonts w:ascii="仿宋_GB2312" w:hAnsi="仿宋" w:hint="eastAsia"/>
          <w:sz w:val="32"/>
          <w:szCs w:val="32"/>
        </w:rPr>
        <w:t>个特色鲜明、国际知名的文物保护装备产业集群。</w:t>
      </w:r>
    </w:p>
    <w:p w:rsidR="00F40BA8" w:rsidRDefault="00F40BA8" w:rsidP="00E00FE4">
      <w:pPr>
        <w:spacing w:line="560" w:lineRule="exact"/>
        <w:ind w:firstLine="641"/>
        <w:rPr>
          <w:rFonts w:ascii="仿宋_GB2312" w:hAnsi="仿宋"/>
          <w:sz w:val="32"/>
          <w:szCs w:val="32"/>
        </w:rPr>
      </w:pPr>
      <w:r w:rsidRPr="00F40BA8">
        <w:rPr>
          <w:rFonts w:ascii="楷体_GB2312" w:eastAsia="楷体_GB2312" w:hAnsi="仿宋" w:hint="eastAsia"/>
          <w:sz w:val="32"/>
          <w:szCs w:val="32"/>
        </w:rPr>
        <w:t>行业应用不断深化。</w:t>
      </w:r>
      <w:r>
        <w:rPr>
          <w:rFonts w:ascii="仿宋_GB2312" w:hAnsi="仿宋" w:hint="eastAsia"/>
          <w:sz w:val="32"/>
          <w:szCs w:val="32"/>
        </w:rPr>
        <w:t>“十三五”期间，在文物安全监管、预防性保护、展示利用等领域开展应用示范，满足行业需求的文物保护装备集成应用力度进一步加大，有效带动产业链上下游协同发展和应用服务能力提升，形成一批示范案例。“十四五”期间，组织实施一批应用范围较广、市场效益显著、具有突破性的应用工程，文物保护装备对文物事业的综合保障和支撑服务能力显著提升。</w:t>
      </w:r>
    </w:p>
    <w:p w:rsidR="00F40BA8" w:rsidRDefault="00F40BA8" w:rsidP="00E00FE4">
      <w:pPr>
        <w:pStyle w:val="1"/>
        <w:snapToGrid w:val="0"/>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三、重点领域</w:t>
      </w:r>
    </w:p>
    <w:p w:rsidR="00F40BA8" w:rsidRPr="00F40BA8" w:rsidRDefault="00F40BA8" w:rsidP="00E00FE4">
      <w:pPr>
        <w:pStyle w:val="2"/>
        <w:spacing w:before="0" w:after="0" w:line="560" w:lineRule="exact"/>
        <w:ind w:firstLineChars="200" w:firstLine="640"/>
        <w:rPr>
          <w:rFonts w:ascii="楷体_GB2312" w:eastAsia="楷体_GB2312" w:hAnsi="仿宋"/>
          <w:b w:val="0"/>
          <w:bCs w:val="0"/>
        </w:rPr>
      </w:pPr>
      <w:r w:rsidRPr="00F40BA8">
        <w:rPr>
          <w:rFonts w:ascii="楷体_GB2312" w:eastAsia="楷体_GB2312" w:hAnsi="仿宋" w:hint="eastAsia"/>
          <w:b w:val="0"/>
          <w:bCs w:val="0"/>
        </w:rPr>
        <w:t>（一）安全防护与监管</w:t>
      </w:r>
    </w:p>
    <w:p w:rsidR="00F40BA8" w:rsidRDefault="00F40BA8" w:rsidP="00E00FE4">
      <w:pPr>
        <w:spacing w:line="560" w:lineRule="exact"/>
        <w:ind w:firstLine="641"/>
        <w:rPr>
          <w:rFonts w:ascii="仿宋_GB2312" w:hAnsi="仿宋"/>
          <w:sz w:val="32"/>
          <w:szCs w:val="32"/>
        </w:rPr>
      </w:pPr>
      <w:r>
        <w:rPr>
          <w:rFonts w:ascii="仿宋_GB2312" w:hAnsi="仿宋" w:hint="eastAsia"/>
          <w:sz w:val="32"/>
          <w:szCs w:val="32"/>
        </w:rPr>
        <w:t>加大古文化遗址、古墓葬、石窟寺、田野石刻、水下文物保护区域及考古现场的安全防范与监管，</w:t>
      </w:r>
      <w:r w:rsidR="00607879">
        <w:rPr>
          <w:rFonts w:ascii="仿宋_GB2312" w:hAnsi="仿宋" w:hint="eastAsia"/>
          <w:sz w:val="32"/>
          <w:szCs w:val="32"/>
        </w:rPr>
        <w:t>加强</w:t>
      </w:r>
      <w:r>
        <w:rPr>
          <w:rFonts w:ascii="仿宋_GB2312" w:hAnsi="仿宋" w:hint="eastAsia"/>
          <w:sz w:val="32"/>
          <w:szCs w:val="32"/>
        </w:rPr>
        <w:t>文物建筑（群）火灾防控预警与灭火等方面的先进适用技术攻关，推进技术产品专业化、系列化和智能化发展，逐步实现领域全覆盖；注重</w:t>
      </w:r>
      <w:r>
        <w:rPr>
          <w:rFonts w:ascii="仿宋_GB2312" w:hAnsi="仿宋" w:hint="eastAsia"/>
          <w:sz w:val="32"/>
          <w:szCs w:val="32"/>
        </w:rPr>
        <w:lastRenderedPageBreak/>
        <w:t>系统集成，为实现分层分级文物安全远程监管、消防物联网监控提供系统解决方案。</w:t>
      </w:r>
    </w:p>
    <w:p w:rsidR="00F40BA8" w:rsidRPr="00F40BA8" w:rsidRDefault="00F40BA8" w:rsidP="00E00FE4">
      <w:pPr>
        <w:pStyle w:val="2"/>
        <w:spacing w:before="0" w:after="0" w:line="560" w:lineRule="exact"/>
        <w:ind w:firstLineChars="200" w:firstLine="640"/>
        <w:rPr>
          <w:rFonts w:ascii="楷体_GB2312" w:eastAsia="楷体_GB2312" w:hAnsi="仿宋"/>
          <w:b w:val="0"/>
          <w:bCs w:val="0"/>
        </w:rPr>
      </w:pPr>
      <w:r w:rsidRPr="00F40BA8">
        <w:rPr>
          <w:rFonts w:ascii="楷体_GB2312" w:eastAsia="楷体_GB2312" w:hAnsi="仿宋" w:hint="eastAsia"/>
          <w:b w:val="0"/>
          <w:bCs w:val="0"/>
        </w:rPr>
        <w:t>（二）文物勘查与考古</w:t>
      </w:r>
    </w:p>
    <w:p w:rsidR="00F40BA8" w:rsidRDefault="00F40BA8" w:rsidP="00E00FE4">
      <w:pPr>
        <w:spacing w:line="560" w:lineRule="exact"/>
        <w:ind w:firstLine="640"/>
        <w:rPr>
          <w:rFonts w:ascii="仿宋_GB2312" w:hAnsi="仿宋"/>
          <w:sz w:val="32"/>
          <w:szCs w:val="32"/>
        </w:rPr>
      </w:pPr>
      <w:r>
        <w:rPr>
          <w:rFonts w:ascii="仿宋_GB2312" w:hAnsi="仿宋" w:hint="eastAsia"/>
          <w:sz w:val="32"/>
          <w:szCs w:val="32"/>
        </w:rPr>
        <w:t>加强文物建筑（群）测量测绘</w:t>
      </w:r>
      <w:r w:rsidR="004449CF">
        <w:rPr>
          <w:rFonts w:ascii="仿宋_GB2312" w:hAnsi="仿宋" w:hint="eastAsia"/>
          <w:sz w:val="32"/>
          <w:szCs w:val="32"/>
        </w:rPr>
        <w:t>、</w:t>
      </w:r>
      <w:r>
        <w:rPr>
          <w:rFonts w:ascii="仿宋_GB2312" w:hAnsi="仿宋" w:hint="eastAsia"/>
          <w:sz w:val="32"/>
          <w:szCs w:val="32"/>
        </w:rPr>
        <w:t>田野考古勘查测绘</w:t>
      </w:r>
      <w:r>
        <w:rPr>
          <w:rFonts w:ascii="仿宋_GB2312" w:hAnsi="仿宋"/>
          <w:sz w:val="32"/>
          <w:szCs w:val="32"/>
        </w:rPr>
        <w:t>技术</w:t>
      </w:r>
      <w:r>
        <w:rPr>
          <w:rFonts w:ascii="仿宋_GB2312" w:hAnsi="仿宋" w:hint="eastAsia"/>
          <w:sz w:val="32"/>
          <w:szCs w:val="32"/>
        </w:rPr>
        <w:t>装备的专业化集成和智能化升级；加大考古勘探、考古发掘、文物及标本提取、信息采集</w:t>
      </w:r>
      <w:r>
        <w:rPr>
          <w:rFonts w:ascii="仿宋_GB2312" w:hAnsi="仿宋"/>
          <w:sz w:val="32"/>
          <w:szCs w:val="32"/>
        </w:rPr>
        <w:t>、</w:t>
      </w:r>
      <w:r>
        <w:rPr>
          <w:rFonts w:ascii="仿宋_GB2312" w:hAnsi="仿宋" w:hint="eastAsia"/>
          <w:sz w:val="32"/>
          <w:szCs w:val="32"/>
        </w:rPr>
        <w:t>应急保护、保存保管、转运等方面辅助装备和设施的技术研发和工程化应用；在浑浊水域、浅埋藏、多礁激流等复杂环境水下文物探测，水下及水面多功能搭载平台，水下文物加固提取，出水文物应急保护、环境可控储存与运输等技术装备实现突破和工程化应用。</w:t>
      </w:r>
    </w:p>
    <w:p w:rsidR="00F40BA8" w:rsidRPr="00F40BA8" w:rsidRDefault="00F40BA8" w:rsidP="00E00FE4">
      <w:pPr>
        <w:pStyle w:val="2"/>
        <w:spacing w:before="0" w:after="0" w:line="560" w:lineRule="exact"/>
        <w:ind w:firstLineChars="200" w:firstLine="640"/>
        <w:rPr>
          <w:rFonts w:ascii="楷体_GB2312" w:eastAsia="楷体_GB2312" w:hAnsi="仿宋"/>
          <w:b w:val="0"/>
          <w:bCs w:val="0"/>
        </w:rPr>
      </w:pPr>
      <w:r w:rsidRPr="00F40BA8">
        <w:rPr>
          <w:rFonts w:ascii="楷体_GB2312" w:eastAsia="楷体_GB2312" w:hAnsi="仿宋" w:hint="eastAsia"/>
          <w:b w:val="0"/>
          <w:bCs w:val="0"/>
        </w:rPr>
        <w:t>（三）文物监测与修复</w:t>
      </w:r>
    </w:p>
    <w:p w:rsidR="00F40BA8" w:rsidRDefault="00F40BA8" w:rsidP="00E00FE4">
      <w:pPr>
        <w:spacing w:line="560" w:lineRule="exact"/>
        <w:ind w:firstLine="640"/>
        <w:rPr>
          <w:rFonts w:ascii="仿宋_GB2312" w:hAnsi="仿宋"/>
          <w:sz w:val="32"/>
          <w:szCs w:val="32"/>
        </w:rPr>
      </w:pPr>
      <w:r>
        <w:rPr>
          <w:rFonts w:ascii="仿宋_GB2312" w:hAnsi="仿宋" w:hint="eastAsia"/>
          <w:sz w:val="32"/>
          <w:szCs w:val="32"/>
        </w:rPr>
        <w:t>推进基于风险管理的田野文物、文物建筑（群）及考古现场赋存环境监测技术装备的专业化升级和工程化应用；重点突破室内外文物本体状态监测、文物建筑结构稳定性监测，水下文物环境监测、水下遗址及文物状态监测等核心技术，推进关键装备研发和工程化应用；持续加强馆藏环境监测与调控、文物防震装置及系统等文物预防性保护装备产品的系列化和智能化升级；推动先进检测分析技术的应用研究，实现文物检测分析专用装备突破；重点推进可移动文物清洗、加固、缓蚀、封护、生物病害防治等保护修复及辅助装备的技术研发和集成应用。</w:t>
      </w:r>
    </w:p>
    <w:p w:rsidR="00F40BA8" w:rsidRPr="00F40BA8" w:rsidRDefault="00F40BA8" w:rsidP="00E00FE4">
      <w:pPr>
        <w:pStyle w:val="2"/>
        <w:spacing w:before="0" w:after="0" w:line="560" w:lineRule="exact"/>
        <w:ind w:firstLineChars="200" w:firstLine="640"/>
        <w:rPr>
          <w:rFonts w:ascii="楷体_GB2312" w:eastAsia="楷体_GB2312" w:hAnsi="仿宋"/>
          <w:b w:val="0"/>
          <w:bCs w:val="0"/>
        </w:rPr>
      </w:pPr>
      <w:r w:rsidRPr="00F40BA8">
        <w:rPr>
          <w:rFonts w:ascii="楷体_GB2312" w:eastAsia="楷体_GB2312" w:hAnsi="仿宋" w:hint="eastAsia"/>
          <w:b w:val="0"/>
          <w:bCs w:val="0"/>
        </w:rPr>
        <w:t>（四）文物展示与利用</w:t>
      </w:r>
    </w:p>
    <w:p w:rsidR="00F40BA8" w:rsidRDefault="00F40BA8" w:rsidP="00E00FE4">
      <w:pPr>
        <w:spacing w:line="560" w:lineRule="exact"/>
        <w:ind w:firstLine="640"/>
      </w:pPr>
      <w:r>
        <w:rPr>
          <w:rFonts w:ascii="仿宋_GB2312" w:hAnsi="仿宋" w:hint="eastAsia"/>
          <w:sz w:val="32"/>
          <w:szCs w:val="32"/>
        </w:rPr>
        <w:t>加大田野文物、文物建筑（群）、水下文物现场展示技术装备及设施的技术研发和应用；加强文物展柜、照明灯具、数</w:t>
      </w:r>
      <w:r>
        <w:rPr>
          <w:rFonts w:ascii="仿宋_GB2312" w:hAnsi="仿宋" w:hint="eastAsia"/>
          <w:sz w:val="32"/>
          <w:szCs w:val="32"/>
        </w:rPr>
        <w:lastRenderedPageBreak/>
        <w:t>字化展示等馆藏文物陈列</w:t>
      </w:r>
      <w:r>
        <w:rPr>
          <w:rFonts w:ascii="仿宋_GB2312" w:hAnsi="仿宋"/>
          <w:sz w:val="32"/>
          <w:szCs w:val="32"/>
        </w:rPr>
        <w:t>展览</w:t>
      </w:r>
      <w:r>
        <w:rPr>
          <w:rFonts w:ascii="仿宋_GB2312" w:hAnsi="仿宋" w:hint="eastAsia"/>
          <w:sz w:val="32"/>
          <w:szCs w:val="32"/>
        </w:rPr>
        <w:t>装备的专业化和智能化；推进文物数字化采集、存储、信息安全等技术装备的升级；加强智慧博物馆、文物素材再造、文物数字创意等前沿技术突破，推动关键装备的技术研发和集成应用。</w:t>
      </w:r>
    </w:p>
    <w:p w:rsidR="00F40BA8" w:rsidRDefault="00F40BA8" w:rsidP="00E00FE4">
      <w:pPr>
        <w:pStyle w:val="1"/>
        <w:snapToGrid w:val="0"/>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四、主要任务</w:t>
      </w:r>
    </w:p>
    <w:p w:rsidR="00F40BA8" w:rsidRPr="00F40BA8" w:rsidRDefault="00F40BA8" w:rsidP="00E00FE4">
      <w:pPr>
        <w:pStyle w:val="2"/>
        <w:numPr>
          <w:ilvl w:val="0"/>
          <w:numId w:val="1"/>
        </w:numPr>
        <w:snapToGrid w:val="0"/>
        <w:spacing w:before="0" w:after="0" w:line="560" w:lineRule="exact"/>
        <w:rPr>
          <w:rFonts w:ascii="楷体" w:eastAsia="楷体" w:hAnsi="楷体"/>
          <w:b w:val="0"/>
        </w:rPr>
      </w:pPr>
      <w:r w:rsidRPr="00F40BA8">
        <w:rPr>
          <w:rFonts w:ascii="楷体" w:eastAsia="楷体" w:hAnsi="楷体" w:hint="eastAsia"/>
          <w:b w:val="0"/>
        </w:rPr>
        <w:t>分类推进文物</w:t>
      </w:r>
      <w:r w:rsidRPr="00F40BA8">
        <w:rPr>
          <w:rFonts w:ascii="楷体" w:eastAsia="楷体" w:hAnsi="楷体"/>
          <w:b w:val="0"/>
        </w:rPr>
        <w:t>保护</w:t>
      </w:r>
      <w:r w:rsidRPr="00F40BA8">
        <w:rPr>
          <w:rFonts w:ascii="楷体" w:eastAsia="楷体" w:hAnsi="楷体" w:hint="eastAsia"/>
          <w:b w:val="0"/>
        </w:rPr>
        <w:t>装备发展</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1</w:t>
      </w:r>
      <w:r w:rsidRPr="00F40BA8">
        <w:rPr>
          <w:rFonts w:ascii="仿宋_GB2312" w:hAnsi="仿宋" w:hint="eastAsia"/>
          <w:sz w:val="32"/>
          <w:szCs w:val="32"/>
        </w:rPr>
        <w:t>.突破重大及前沿技术装备</w:t>
      </w:r>
    </w:p>
    <w:p w:rsidR="00F40BA8" w:rsidRPr="00F40BA8" w:rsidRDefault="00F40BA8" w:rsidP="00E00FE4">
      <w:pPr>
        <w:spacing w:line="560" w:lineRule="exact"/>
        <w:ind w:firstLine="640"/>
        <w:rPr>
          <w:rFonts w:ascii="仿宋_GB2312" w:hAnsi="仿宋"/>
          <w:sz w:val="32"/>
          <w:szCs w:val="32"/>
        </w:rPr>
      </w:pPr>
      <w:r>
        <w:rPr>
          <w:rFonts w:ascii="仿宋_GB2312" w:hAnsi="仿宋" w:hint="eastAsia"/>
          <w:sz w:val="32"/>
          <w:szCs w:val="32"/>
        </w:rPr>
        <w:t>对研发复杂性和难度较高的、填补市场空白的文物保护重大技术装备，支持通过联合攻关加快关键技术研发、装备研制和工程化，突破产业瓶颈。鼓励以应用研究为先导，围绕文物安全防护</w:t>
      </w:r>
      <w:r>
        <w:rPr>
          <w:rFonts w:ascii="仿宋_GB2312" w:hAnsi="仿宋"/>
          <w:sz w:val="32"/>
          <w:szCs w:val="32"/>
        </w:rPr>
        <w:t>与</w:t>
      </w:r>
      <w:r>
        <w:rPr>
          <w:rFonts w:ascii="仿宋_GB2312" w:hAnsi="仿宋" w:hint="eastAsia"/>
          <w:sz w:val="32"/>
          <w:szCs w:val="32"/>
        </w:rPr>
        <w:t>监管、勘查与考古、监测与修复、展示与利用等领域前沿技术方向，提早布局前沿技术装备研究，实现原始创新和</w:t>
      </w:r>
      <w:r w:rsidRPr="00F40BA8">
        <w:rPr>
          <w:rFonts w:ascii="仿宋_GB2312" w:hAnsi="仿宋" w:hint="eastAsia"/>
          <w:sz w:val="32"/>
          <w:szCs w:val="32"/>
        </w:rPr>
        <w:t>集成创新突破。</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2</w:t>
      </w:r>
      <w:r w:rsidRPr="00F40BA8">
        <w:rPr>
          <w:rFonts w:ascii="仿宋_GB2312" w:hAnsi="仿宋" w:hint="eastAsia"/>
          <w:sz w:val="32"/>
          <w:szCs w:val="32"/>
        </w:rPr>
        <w:t>.扶持量小急需关键装备</w:t>
      </w:r>
    </w:p>
    <w:p w:rsidR="00F40BA8" w:rsidRDefault="00F40BA8" w:rsidP="00E00FE4">
      <w:pPr>
        <w:spacing w:line="560" w:lineRule="exact"/>
        <w:ind w:firstLine="640"/>
        <w:rPr>
          <w:rFonts w:ascii="仿宋_GB2312" w:hAnsi="仿宋"/>
          <w:sz w:val="32"/>
          <w:szCs w:val="32"/>
        </w:rPr>
      </w:pPr>
      <w:r w:rsidRPr="00F40BA8">
        <w:rPr>
          <w:rFonts w:ascii="仿宋_GB2312" w:hAnsi="仿宋" w:hint="eastAsia"/>
          <w:sz w:val="32"/>
          <w:szCs w:val="32"/>
        </w:rPr>
        <w:t>对细分市场规模不大、用户急需和技术要求</w:t>
      </w:r>
      <w:r>
        <w:rPr>
          <w:rFonts w:ascii="仿宋_GB2312" w:hAnsi="仿宋" w:hint="eastAsia"/>
          <w:sz w:val="32"/>
          <w:szCs w:val="32"/>
        </w:rPr>
        <w:t>高的文物保护关键装备，支持搭建开放式文物保护装备研发设计及应用平台，推动创新产品研制和应用，不断提升产品先进适用性、安全性</w:t>
      </w:r>
      <w:r w:rsidR="00D152EC">
        <w:rPr>
          <w:rFonts w:ascii="仿宋_GB2312" w:hAnsi="仿宋" w:hint="eastAsia"/>
          <w:sz w:val="32"/>
          <w:szCs w:val="32"/>
        </w:rPr>
        <w:t>、</w:t>
      </w:r>
      <w:r>
        <w:rPr>
          <w:rFonts w:ascii="仿宋_GB2312" w:hAnsi="仿宋" w:hint="eastAsia"/>
          <w:sz w:val="32"/>
          <w:szCs w:val="32"/>
        </w:rPr>
        <w:t>可靠性和技术性能。通过首台（套）采购、保险等方式，支持提升创新能力和推动关键装备小规模应用。</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3</w:t>
      </w:r>
      <w:r w:rsidRPr="00F40BA8">
        <w:rPr>
          <w:rFonts w:ascii="仿宋_GB2312" w:hAnsi="仿宋" w:hint="eastAsia"/>
          <w:sz w:val="32"/>
          <w:szCs w:val="32"/>
        </w:rPr>
        <w:t>.壮大市场竞争性装备</w:t>
      </w:r>
    </w:p>
    <w:p w:rsidR="00F40BA8" w:rsidRDefault="00F40BA8" w:rsidP="00E00FE4">
      <w:pPr>
        <w:spacing w:line="560" w:lineRule="exact"/>
        <w:ind w:firstLine="640"/>
        <w:rPr>
          <w:rFonts w:ascii="仿宋_GB2312" w:hAnsi="仿宋"/>
          <w:sz w:val="32"/>
          <w:szCs w:val="32"/>
        </w:rPr>
      </w:pPr>
      <w:r w:rsidRPr="00F40BA8">
        <w:rPr>
          <w:rFonts w:ascii="仿宋_GB2312" w:hAnsi="仿宋" w:hint="eastAsia"/>
          <w:sz w:val="32"/>
          <w:szCs w:val="32"/>
        </w:rPr>
        <w:t>对具有充分竞争特性和市场需求量大面广的</w:t>
      </w:r>
      <w:r>
        <w:rPr>
          <w:rFonts w:ascii="仿宋_GB2312" w:hAnsi="仿宋" w:hint="eastAsia"/>
          <w:sz w:val="32"/>
          <w:szCs w:val="32"/>
        </w:rPr>
        <w:t>文物保护装备，鼓励从产品设计、生产制造到应用服务等环节实现产品全生命周期管控，提升市场竞争力。进一步规范市场环境，保障产品质量，降低采购成本，支持装备产品系列化和规模化。</w:t>
      </w:r>
    </w:p>
    <w:tbl>
      <w:tblPr>
        <w:tblStyle w:val="ad"/>
        <w:tblW w:w="8506" w:type="dxa"/>
        <w:tblLayout w:type="fixed"/>
        <w:tblLook w:val="04A0" w:firstRow="1" w:lastRow="0" w:firstColumn="1" w:lastColumn="0" w:noHBand="0" w:noVBand="1"/>
      </w:tblPr>
      <w:tblGrid>
        <w:gridCol w:w="8506"/>
      </w:tblGrid>
      <w:tr w:rsidR="00F40BA8" w:rsidTr="00C81656">
        <w:tc>
          <w:tcPr>
            <w:tcW w:w="8506" w:type="dxa"/>
            <w:vAlign w:val="center"/>
          </w:tcPr>
          <w:p w:rsidR="00F40BA8" w:rsidRDefault="00F40BA8" w:rsidP="00C81656">
            <w:pPr>
              <w:snapToGrid w:val="0"/>
              <w:spacing w:line="520" w:lineRule="exact"/>
              <w:ind w:hanging="31"/>
              <w:jc w:val="center"/>
              <w:rPr>
                <w:rFonts w:ascii="仿宋_GB2312" w:hAnsi="仿宋"/>
                <w:b/>
              </w:rPr>
            </w:pPr>
            <w:r>
              <w:rPr>
                <w:rFonts w:ascii="仿宋_GB2312" w:hAnsi="仿宋" w:hint="eastAsia"/>
                <w:b/>
              </w:rPr>
              <w:lastRenderedPageBreak/>
              <w:t>专栏</w:t>
            </w:r>
            <w:r>
              <w:rPr>
                <w:rFonts w:ascii="仿宋_GB2312" w:hAnsi="仿宋"/>
                <w:b/>
              </w:rPr>
              <w:t xml:space="preserve">1  </w:t>
            </w:r>
            <w:r>
              <w:rPr>
                <w:rFonts w:ascii="仿宋_GB2312" w:hAnsi="仿宋" w:hint="eastAsia"/>
                <w:b/>
              </w:rPr>
              <w:t>文物保护装备突破发展工程</w:t>
            </w:r>
          </w:p>
        </w:tc>
      </w:tr>
      <w:tr w:rsidR="00F40BA8" w:rsidTr="00C81656">
        <w:trPr>
          <w:trHeight w:val="531"/>
        </w:trPr>
        <w:tc>
          <w:tcPr>
            <w:tcW w:w="8506" w:type="dxa"/>
          </w:tcPr>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t>组织文物</w:t>
            </w:r>
            <w:r>
              <w:rPr>
                <w:rFonts w:ascii="宋体" w:hAnsi="宋体"/>
                <w:b/>
                <w:sz w:val="24"/>
              </w:rPr>
              <w:t>保护</w:t>
            </w:r>
            <w:r>
              <w:rPr>
                <w:rFonts w:ascii="宋体" w:hAnsi="宋体" w:hint="eastAsia"/>
                <w:b/>
                <w:sz w:val="24"/>
              </w:rPr>
              <w:t>重大及前沿技术装备创新计划</w:t>
            </w:r>
            <w:r>
              <w:rPr>
                <w:rFonts w:ascii="宋体" w:hAnsi="宋体" w:hint="eastAsia"/>
                <w:sz w:val="24"/>
              </w:rPr>
              <w:t>。支持</w:t>
            </w:r>
            <w:r>
              <w:rPr>
                <w:rFonts w:ascii="宋体" w:hAnsi="宋体"/>
                <w:sz w:val="24"/>
              </w:rPr>
              <w:t>相关单位</w:t>
            </w:r>
            <w:r>
              <w:rPr>
                <w:rFonts w:ascii="宋体" w:hAnsi="宋体" w:hint="eastAsia"/>
                <w:sz w:val="24"/>
              </w:rPr>
              <w:t>积极承接国家科技重大专项、</w:t>
            </w:r>
            <w:r>
              <w:rPr>
                <w:rFonts w:ascii="宋体" w:hAnsi="宋体"/>
                <w:sz w:val="24"/>
              </w:rPr>
              <w:t>科技计划</w:t>
            </w:r>
            <w:r>
              <w:rPr>
                <w:rFonts w:ascii="宋体" w:hAnsi="宋体" w:hint="eastAsia"/>
                <w:sz w:val="24"/>
              </w:rPr>
              <w:t>，集中力量突破勘查考古专用自动化装备，考古现场文物应急保护检测分析，文物存储运输，适用于文物无损分析的光谱仪、高光谱设备、透射仪、</w:t>
            </w:r>
            <w:r>
              <w:rPr>
                <w:rFonts w:ascii="宋体" w:hAnsi="宋体"/>
                <w:sz w:val="24"/>
              </w:rPr>
              <w:t>CT</w:t>
            </w:r>
            <w:r>
              <w:rPr>
                <w:rFonts w:ascii="宋体" w:hAnsi="宋体" w:hint="eastAsia"/>
                <w:sz w:val="24"/>
              </w:rPr>
              <w:t>扫描仪等检测分析设备，突破文物勘查考古、保护修复供给瓶颈的新一代移动考古实验平台、考古探测集成系统、文物修复大型集成装备、水下机器人搭载平台、无人机搭载平台、专用增材制造设备等</w:t>
            </w:r>
            <w:r>
              <w:rPr>
                <w:rFonts w:ascii="宋体" w:hAnsi="宋体"/>
                <w:sz w:val="24"/>
              </w:rPr>
              <w:t>装备</w:t>
            </w:r>
            <w:r>
              <w:rPr>
                <w:rFonts w:ascii="宋体" w:hAnsi="宋体" w:hint="eastAsia"/>
                <w:sz w:val="24"/>
              </w:rPr>
              <w:t>。</w:t>
            </w:r>
          </w:p>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t>实施量小急需</w:t>
            </w:r>
            <w:r>
              <w:rPr>
                <w:rFonts w:ascii="宋体" w:hAnsi="宋体"/>
                <w:b/>
                <w:sz w:val="24"/>
              </w:rPr>
              <w:t>文物保护</w:t>
            </w:r>
            <w:r>
              <w:rPr>
                <w:rFonts w:ascii="宋体" w:hAnsi="宋体" w:hint="eastAsia"/>
                <w:b/>
                <w:sz w:val="24"/>
              </w:rPr>
              <w:t>装备应用</w:t>
            </w:r>
            <w:r>
              <w:rPr>
                <w:rFonts w:ascii="宋体" w:hAnsi="宋体"/>
                <w:b/>
                <w:sz w:val="24"/>
              </w:rPr>
              <w:t>示范</w:t>
            </w:r>
            <w:r>
              <w:rPr>
                <w:rFonts w:ascii="宋体" w:hAnsi="宋体" w:hint="eastAsia"/>
                <w:b/>
                <w:sz w:val="24"/>
              </w:rPr>
              <w:t>项目</w:t>
            </w:r>
            <w:r>
              <w:rPr>
                <w:rFonts w:ascii="宋体" w:hAnsi="宋体" w:hint="eastAsia"/>
                <w:sz w:val="24"/>
              </w:rPr>
              <w:t>。围绕水下文化遗产安全防范装备，可移动文物保护检测分析、保护修复研究装备等暂不具有市场竞争力的文物保护装备创新</w:t>
            </w:r>
            <w:r>
              <w:rPr>
                <w:rFonts w:ascii="宋体" w:hAnsi="宋体"/>
                <w:sz w:val="24"/>
              </w:rPr>
              <w:t>产品</w:t>
            </w:r>
            <w:r>
              <w:rPr>
                <w:rFonts w:ascii="宋体" w:hAnsi="宋体" w:hint="eastAsia"/>
                <w:sz w:val="24"/>
              </w:rPr>
              <w:t>，编制政府采购目录，组织实施一批应用示范项目，鼓励创新产品研究和应用，带动创新成果拓展细分</w:t>
            </w:r>
            <w:r>
              <w:rPr>
                <w:rFonts w:ascii="宋体" w:hAnsi="宋体"/>
                <w:sz w:val="24"/>
              </w:rPr>
              <w:t>市场</w:t>
            </w:r>
            <w:r>
              <w:rPr>
                <w:rFonts w:ascii="宋体" w:hAnsi="宋体" w:hint="eastAsia"/>
                <w:sz w:val="24"/>
              </w:rPr>
              <w:t>。</w:t>
            </w:r>
          </w:p>
          <w:p w:rsidR="00F40BA8" w:rsidRDefault="00F40BA8" w:rsidP="00965A6B">
            <w:pPr>
              <w:snapToGrid w:val="0"/>
              <w:spacing w:line="520" w:lineRule="exact"/>
              <w:ind w:firstLineChars="200" w:firstLine="480"/>
              <w:rPr>
                <w:rFonts w:ascii="仿宋_GB2312" w:hAnsi="仿宋"/>
                <w:b/>
              </w:rPr>
            </w:pPr>
            <w:r>
              <w:rPr>
                <w:rFonts w:ascii="宋体" w:hAnsi="宋体" w:hint="eastAsia"/>
                <w:b/>
                <w:sz w:val="24"/>
              </w:rPr>
              <w:t>编制市场</w:t>
            </w:r>
            <w:r>
              <w:rPr>
                <w:rFonts w:ascii="宋体" w:hAnsi="宋体"/>
                <w:b/>
                <w:sz w:val="24"/>
              </w:rPr>
              <w:t>竞争性文物保护</w:t>
            </w:r>
            <w:r>
              <w:rPr>
                <w:rFonts w:ascii="宋体" w:hAnsi="宋体" w:hint="eastAsia"/>
                <w:b/>
                <w:sz w:val="24"/>
              </w:rPr>
              <w:t>装备产品</w:t>
            </w:r>
            <w:r>
              <w:rPr>
                <w:rFonts w:ascii="宋体" w:hAnsi="宋体"/>
                <w:b/>
                <w:sz w:val="24"/>
              </w:rPr>
              <w:t>目录</w:t>
            </w:r>
            <w:r>
              <w:rPr>
                <w:rFonts w:ascii="宋体" w:hAnsi="宋体" w:hint="eastAsia"/>
                <w:sz w:val="24"/>
              </w:rPr>
              <w:t>。满足量大</w:t>
            </w:r>
            <w:r>
              <w:rPr>
                <w:rFonts w:ascii="宋体" w:hAnsi="宋体"/>
                <w:sz w:val="24"/>
              </w:rPr>
              <w:t>面广</w:t>
            </w:r>
            <w:r>
              <w:rPr>
                <w:rFonts w:ascii="宋体" w:hAnsi="宋体" w:hint="eastAsia"/>
                <w:sz w:val="24"/>
              </w:rPr>
              <w:t>文物保护装备</w:t>
            </w:r>
            <w:r>
              <w:rPr>
                <w:rFonts w:ascii="宋体" w:hAnsi="宋体"/>
                <w:sz w:val="24"/>
              </w:rPr>
              <w:t>市场需求，</w:t>
            </w:r>
            <w:r>
              <w:rPr>
                <w:rFonts w:ascii="宋体" w:hAnsi="宋体" w:hint="eastAsia"/>
                <w:sz w:val="24"/>
              </w:rPr>
              <w:t>围绕不可移动文物赋存环境监测装备、不可移动文物展示装备、博物馆馆藏环境监测调控装备、可移动文物保管装备、文物运输装备、可移动文物陈列展览装备、博物馆安消防装备等，</w:t>
            </w:r>
            <w:r>
              <w:rPr>
                <w:rFonts w:ascii="宋体" w:hAnsi="宋体"/>
                <w:sz w:val="24"/>
              </w:rPr>
              <w:t>编制发布</w:t>
            </w:r>
            <w:r>
              <w:rPr>
                <w:rFonts w:ascii="宋体" w:hAnsi="宋体" w:hint="eastAsia"/>
                <w:sz w:val="24"/>
              </w:rPr>
              <w:t>优秀</w:t>
            </w:r>
            <w:r>
              <w:rPr>
                <w:rFonts w:ascii="宋体" w:hAnsi="宋体"/>
                <w:sz w:val="24"/>
              </w:rPr>
              <w:t>产品目录，</w:t>
            </w:r>
            <w:r>
              <w:rPr>
                <w:rFonts w:ascii="宋体" w:hAnsi="宋体" w:hint="eastAsia"/>
                <w:sz w:val="24"/>
              </w:rPr>
              <w:t>引导</w:t>
            </w:r>
            <w:r>
              <w:rPr>
                <w:rFonts w:ascii="宋体" w:hAnsi="宋体"/>
                <w:sz w:val="24"/>
              </w:rPr>
              <w:t>市场竞争性文物保护</w:t>
            </w:r>
            <w:r>
              <w:rPr>
                <w:rFonts w:ascii="宋体" w:hAnsi="宋体" w:hint="eastAsia"/>
                <w:sz w:val="24"/>
              </w:rPr>
              <w:t>装备规模化</w:t>
            </w:r>
            <w:r>
              <w:rPr>
                <w:rFonts w:ascii="宋体" w:hAnsi="宋体"/>
                <w:sz w:val="24"/>
              </w:rPr>
              <w:t>发展</w:t>
            </w:r>
            <w:r>
              <w:rPr>
                <w:rFonts w:ascii="宋体" w:hAnsi="宋体" w:hint="eastAsia"/>
                <w:sz w:val="24"/>
              </w:rPr>
              <w:t>。</w:t>
            </w:r>
          </w:p>
        </w:tc>
      </w:tr>
    </w:tbl>
    <w:p w:rsidR="00F40BA8" w:rsidRPr="00E00FE4" w:rsidRDefault="00F40BA8" w:rsidP="00E00FE4">
      <w:pPr>
        <w:pStyle w:val="2"/>
        <w:numPr>
          <w:ilvl w:val="0"/>
          <w:numId w:val="1"/>
        </w:numPr>
        <w:snapToGrid w:val="0"/>
        <w:spacing w:before="0" w:after="0" w:line="560" w:lineRule="exact"/>
        <w:rPr>
          <w:rFonts w:ascii="楷体" w:eastAsia="楷体" w:hAnsi="楷体"/>
          <w:b w:val="0"/>
        </w:rPr>
      </w:pPr>
      <w:r w:rsidRPr="00E00FE4">
        <w:rPr>
          <w:rFonts w:ascii="楷体" w:eastAsia="楷体" w:hAnsi="楷体" w:hint="eastAsia"/>
          <w:b w:val="0"/>
        </w:rPr>
        <w:t>提升文物保护装备保障能力</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1</w:t>
      </w:r>
      <w:r w:rsidRPr="00F40BA8">
        <w:rPr>
          <w:rFonts w:ascii="仿宋_GB2312" w:hAnsi="仿宋" w:hint="eastAsia"/>
          <w:sz w:val="32"/>
          <w:szCs w:val="32"/>
        </w:rPr>
        <w:t>.推动现有装备升级</w:t>
      </w:r>
    </w:p>
    <w:p w:rsidR="00F40BA8" w:rsidRPr="00F40BA8" w:rsidRDefault="00F40BA8" w:rsidP="00E00FE4">
      <w:pPr>
        <w:snapToGrid w:val="0"/>
        <w:spacing w:line="560" w:lineRule="exact"/>
        <w:ind w:firstLine="640"/>
        <w:rPr>
          <w:rFonts w:ascii="仿宋_GB2312" w:hAnsi="仿宋_GB2312" w:cs="仿宋_GB2312"/>
          <w:kern w:val="0"/>
          <w:sz w:val="32"/>
          <w:szCs w:val="32"/>
        </w:rPr>
      </w:pPr>
      <w:r w:rsidRPr="00F40BA8">
        <w:rPr>
          <w:rFonts w:ascii="仿宋_GB2312" w:hAnsi="仿宋_GB2312" w:cs="仿宋_GB2312" w:hint="eastAsia"/>
          <w:kern w:val="0"/>
          <w:sz w:val="32"/>
          <w:szCs w:val="32"/>
        </w:rPr>
        <w:t>支持企业、科研单位与文博单位联合技术攻关，提升装备设计制造和集成创新能力，破解产品安全性、可靠性、稳定性、环境适应性等问题，提高文物保护装备供给质量。推动新一代信息技术、人工智能技术与文物保护装备制造技术的深度融合与集成创新，提升文物安全防护、监测预警、考古发掘、保存保管、保护修复、文物防震、展示利用等现有文物保护装备的性能，促进产品升级。推动开展网络协同制造、个性化定制、</w:t>
      </w:r>
      <w:r w:rsidRPr="00F40BA8">
        <w:rPr>
          <w:rFonts w:ascii="仿宋_GB2312" w:hAnsi="仿宋_GB2312" w:cs="仿宋_GB2312" w:hint="eastAsia"/>
          <w:kern w:val="0"/>
          <w:sz w:val="32"/>
          <w:szCs w:val="32"/>
        </w:rPr>
        <w:lastRenderedPageBreak/>
        <w:t>远程运行维护服务等智能制造新模式应用，提高文物保护装备设计、制造和服务能力。</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2</w:t>
      </w:r>
      <w:r w:rsidRPr="00F40BA8">
        <w:rPr>
          <w:rFonts w:ascii="仿宋_GB2312" w:hAnsi="仿宋" w:hint="eastAsia"/>
          <w:sz w:val="32"/>
          <w:szCs w:val="32"/>
        </w:rPr>
        <w:t>.强化基础支撑能力</w:t>
      </w:r>
    </w:p>
    <w:p w:rsidR="00F40BA8" w:rsidRPr="00F40BA8" w:rsidRDefault="00F40BA8" w:rsidP="00E00FE4">
      <w:pPr>
        <w:snapToGrid w:val="0"/>
        <w:spacing w:line="560" w:lineRule="exact"/>
        <w:ind w:firstLine="641"/>
        <w:rPr>
          <w:rFonts w:ascii="仿宋_GB2312" w:hAnsi="仿宋_GB2312" w:cs="仿宋_GB2312"/>
          <w:kern w:val="0"/>
          <w:sz w:val="32"/>
          <w:szCs w:val="32"/>
        </w:rPr>
      </w:pPr>
      <w:r w:rsidRPr="00F40BA8">
        <w:rPr>
          <w:rFonts w:ascii="仿宋_GB2312" w:hAnsi="仿宋_GB2312" w:cs="仿宋_GB2312" w:hint="eastAsia"/>
          <w:kern w:val="0"/>
          <w:sz w:val="32"/>
          <w:szCs w:val="32"/>
        </w:rPr>
        <w:t>支持优势企业突破工程化、产业化瓶颈，推动核心基础零部件</w:t>
      </w:r>
      <w:r w:rsidR="00D152EC">
        <w:rPr>
          <w:rFonts w:ascii="仿宋_GB2312" w:hAnsi="仿宋_GB2312" w:cs="仿宋_GB2312" w:hint="eastAsia"/>
          <w:kern w:val="0"/>
          <w:sz w:val="32"/>
          <w:szCs w:val="32"/>
        </w:rPr>
        <w:t>（元器件）</w:t>
      </w:r>
      <w:r w:rsidRPr="00F40BA8">
        <w:rPr>
          <w:rFonts w:ascii="仿宋_GB2312" w:hAnsi="仿宋_GB2312" w:cs="仿宋_GB2312" w:hint="eastAsia"/>
          <w:kern w:val="0"/>
          <w:sz w:val="32"/>
          <w:szCs w:val="32"/>
        </w:rPr>
        <w:t>、关键基础材料性能提升和综合保障，形成</w:t>
      </w:r>
      <w:r>
        <w:rPr>
          <w:rFonts w:ascii="仿宋_GB2312" w:hAnsi="仿宋_GB2312" w:cs="仿宋_GB2312" w:hint="eastAsia"/>
          <w:kern w:val="0"/>
          <w:sz w:val="32"/>
          <w:szCs w:val="32"/>
        </w:rPr>
        <w:t>较为完善的</w:t>
      </w:r>
      <w:r>
        <w:rPr>
          <w:rFonts w:ascii="仿宋_GB2312" w:hAnsi="仿宋" w:hint="eastAsia"/>
          <w:sz w:val="32"/>
          <w:szCs w:val="32"/>
        </w:rPr>
        <w:t>文物保护装备</w:t>
      </w:r>
      <w:r>
        <w:rPr>
          <w:rFonts w:ascii="仿宋_GB2312" w:hAnsi="仿宋_GB2312" w:cs="仿宋_GB2312" w:hint="eastAsia"/>
          <w:kern w:val="0"/>
          <w:sz w:val="32"/>
          <w:szCs w:val="32"/>
        </w:rPr>
        <w:t>技术基础体系。按照小规模、专业化、精细化原则组织生产专用核心基础零部件（元器件）和关键基础材料，解决终端用户的迫切需求。按照大批量、标准化、模块化原则组织生产通用核心基础零部件（元器件）和关键基础材料，推广先</w:t>
      </w:r>
      <w:r w:rsidRPr="00F40BA8">
        <w:rPr>
          <w:rFonts w:ascii="仿宋_GB2312" w:hAnsi="仿宋_GB2312" w:cs="仿宋_GB2312" w:hint="eastAsia"/>
          <w:kern w:val="0"/>
          <w:sz w:val="32"/>
          <w:szCs w:val="32"/>
        </w:rPr>
        <w:t>进基础工艺，提升产品可靠性和稳定性。</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3</w:t>
      </w:r>
      <w:r w:rsidRPr="00F40BA8">
        <w:rPr>
          <w:rFonts w:ascii="仿宋_GB2312" w:hAnsi="仿宋" w:hint="eastAsia"/>
          <w:sz w:val="32"/>
          <w:szCs w:val="32"/>
        </w:rPr>
        <w:t>.支持军民融合发展</w:t>
      </w:r>
    </w:p>
    <w:p w:rsidR="00F40BA8" w:rsidRPr="00F40BA8" w:rsidRDefault="00F40BA8" w:rsidP="00E00FE4">
      <w:pPr>
        <w:snapToGrid w:val="0"/>
        <w:spacing w:line="560" w:lineRule="exact"/>
        <w:ind w:firstLine="643"/>
        <w:rPr>
          <w:rFonts w:ascii="仿宋_GB2312"/>
          <w:sz w:val="32"/>
          <w:szCs w:val="32"/>
        </w:rPr>
      </w:pPr>
      <w:r w:rsidRPr="00F40BA8">
        <w:rPr>
          <w:rFonts w:ascii="仿宋_GB2312" w:hAnsi="仿宋" w:hint="eastAsia"/>
          <w:sz w:val="32"/>
          <w:szCs w:val="32"/>
        </w:rPr>
        <w:t>响应</w:t>
      </w:r>
      <w:r w:rsidRPr="00F40BA8">
        <w:rPr>
          <w:rFonts w:ascii="仿宋_GB2312" w:hAnsi="仿宋"/>
          <w:sz w:val="32"/>
          <w:szCs w:val="32"/>
        </w:rPr>
        <w:t>国家</w:t>
      </w:r>
      <w:r w:rsidRPr="00F40BA8">
        <w:rPr>
          <w:rFonts w:ascii="仿宋_GB2312" w:hAnsi="仿宋" w:hint="eastAsia"/>
          <w:sz w:val="32"/>
          <w:szCs w:val="32"/>
        </w:rPr>
        <w:t>军民</w:t>
      </w:r>
      <w:r w:rsidRPr="00F40BA8">
        <w:rPr>
          <w:rFonts w:ascii="仿宋_GB2312" w:hAnsi="仿宋"/>
          <w:sz w:val="32"/>
          <w:szCs w:val="32"/>
        </w:rPr>
        <w:t>融合发展战略，</w:t>
      </w:r>
      <w:r w:rsidRPr="00F40BA8">
        <w:rPr>
          <w:rFonts w:ascii="仿宋_GB2312" w:hAnsi="仿宋" w:hint="eastAsia"/>
          <w:sz w:val="32"/>
          <w:szCs w:val="32"/>
        </w:rPr>
        <w:t>支持国防军工单位转化适于文物</w:t>
      </w:r>
      <w:r w:rsidRPr="00F40BA8">
        <w:rPr>
          <w:rFonts w:ascii="仿宋_GB2312" w:hAnsi="仿宋"/>
          <w:sz w:val="32"/>
          <w:szCs w:val="32"/>
        </w:rPr>
        <w:t>领域</w:t>
      </w:r>
      <w:r w:rsidRPr="00F40BA8">
        <w:rPr>
          <w:rFonts w:ascii="仿宋_GB2312" w:hAnsi="仿宋" w:hint="eastAsia"/>
          <w:sz w:val="32"/>
          <w:szCs w:val="32"/>
        </w:rPr>
        <w:t>的军工技术，研制高水平文物保护装备。对接《军用技术转民用推广目录》《国防科技工业知识产权转化目录》，鼓励</w:t>
      </w:r>
      <w:r w:rsidRPr="00F40BA8">
        <w:rPr>
          <w:rFonts w:ascii="仿宋_GB2312" w:hint="eastAsia"/>
          <w:sz w:val="32"/>
          <w:szCs w:val="32"/>
        </w:rPr>
        <w:t>通过联合孵化、专利转让、技术入股和知识产权托管等方式，</w:t>
      </w:r>
      <w:r w:rsidRPr="00F40BA8">
        <w:rPr>
          <w:rFonts w:ascii="仿宋_GB2312" w:hAnsi="仿宋" w:hint="eastAsia"/>
          <w:sz w:val="32"/>
          <w:szCs w:val="32"/>
        </w:rPr>
        <w:t>以成果转化和产业孵化为核心，</w:t>
      </w:r>
      <w:r w:rsidRPr="00F40BA8">
        <w:rPr>
          <w:rFonts w:ascii="仿宋_GB2312" w:hint="eastAsia"/>
          <w:sz w:val="32"/>
          <w:szCs w:val="32"/>
        </w:rPr>
        <w:t>加快先进适用军用技术及科技成果转化，</w:t>
      </w:r>
      <w:r w:rsidRPr="00F40BA8">
        <w:rPr>
          <w:rFonts w:ascii="仿宋_GB2312"/>
          <w:sz w:val="32"/>
          <w:szCs w:val="32"/>
        </w:rPr>
        <w:t>并</w:t>
      </w:r>
      <w:r w:rsidRPr="00F40BA8">
        <w:rPr>
          <w:rFonts w:ascii="仿宋_GB2312" w:hAnsi="仿宋" w:hint="eastAsia"/>
          <w:sz w:val="32"/>
          <w:szCs w:val="32"/>
        </w:rPr>
        <w:t>与文物保护装备集成创新发展</w:t>
      </w:r>
      <w:r w:rsidRPr="00F40BA8">
        <w:rPr>
          <w:rFonts w:ascii="仿宋_GB2312" w:hint="eastAsia"/>
          <w:sz w:val="32"/>
          <w:szCs w:val="32"/>
        </w:rPr>
        <w:t>。</w:t>
      </w:r>
    </w:p>
    <w:tbl>
      <w:tblPr>
        <w:tblStyle w:val="ad"/>
        <w:tblW w:w="8492" w:type="dxa"/>
        <w:tblLayout w:type="fixed"/>
        <w:tblLook w:val="04A0" w:firstRow="1" w:lastRow="0" w:firstColumn="1" w:lastColumn="0" w:noHBand="0" w:noVBand="1"/>
      </w:tblPr>
      <w:tblGrid>
        <w:gridCol w:w="8492"/>
      </w:tblGrid>
      <w:tr w:rsidR="00F40BA8" w:rsidTr="00C81656">
        <w:tc>
          <w:tcPr>
            <w:tcW w:w="8492" w:type="dxa"/>
          </w:tcPr>
          <w:p w:rsidR="00F40BA8" w:rsidRDefault="00F40BA8" w:rsidP="00C81656">
            <w:pPr>
              <w:snapToGrid w:val="0"/>
              <w:spacing w:line="520" w:lineRule="exact"/>
              <w:ind w:hanging="31"/>
              <w:jc w:val="center"/>
              <w:rPr>
                <w:rFonts w:ascii="仿宋_GB2312" w:hAnsi="仿宋"/>
                <w:b/>
              </w:rPr>
            </w:pPr>
            <w:r>
              <w:rPr>
                <w:rFonts w:ascii="仿宋_GB2312" w:hAnsi="仿宋" w:hint="eastAsia"/>
                <w:b/>
              </w:rPr>
              <w:t>专栏</w:t>
            </w:r>
            <w:r>
              <w:rPr>
                <w:rFonts w:ascii="仿宋_GB2312" w:hAnsi="仿宋"/>
                <w:b/>
              </w:rPr>
              <w:t xml:space="preserve">2  </w:t>
            </w:r>
            <w:r>
              <w:rPr>
                <w:rFonts w:ascii="仿宋_GB2312" w:hAnsi="仿宋" w:hint="eastAsia"/>
                <w:b/>
              </w:rPr>
              <w:t>文物保护装备保障</w:t>
            </w:r>
            <w:r>
              <w:rPr>
                <w:rFonts w:ascii="仿宋_GB2312" w:hAnsi="仿宋"/>
                <w:b/>
              </w:rPr>
              <w:t>提升</w:t>
            </w:r>
            <w:r>
              <w:rPr>
                <w:rFonts w:ascii="仿宋_GB2312" w:hAnsi="仿宋" w:hint="eastAsia"/>
                <w:b/>
              </w:rPr>
              <w:t>工程</w:t>
            </w:r>
          </w:p>
        </w:tc>
      </w:tr>
      <w:tr w:rsidR="00F40BA8" w:rsidTr="00C81656">
        <w:trPr>
          <w:trHeight w:val="1266"/>
        </w:trPr>
        <w:tc>
          <w:tcPr>
            <w:tcW w:w="8492" w:type="dxa"/>
          </w:tcPr>
          <w:p w:rsidR="00F40BA8" w:rsidRDefault="00F40BA8" w:rsidP="00965A6B">
            <w:pPr>
              <w:snapToGrid w:val="0"/>
              <w:spacing w:line="520" w:lineRule="exact"/>
              <w:ind w:firstLineChars="200" w:firstLine="480"/>
              <w:rPr>
                <w:rFonts w:ascii="宋体" w:hAnsi="宋体"/>
                <w:b/>
                <w:sz w:val="24"/>
              </w:rPr>
            </w:pPr>
            <w:r>
              <w:rPr>
                <w:rFonts w:ascii="宋体" w:hAnsi="宋体" w:hint="eastAsia"/>
                <w:b/>
                <w:sz w:val="24"/>
              </w:rPr>
              <w:t>产品性能质量提升</w:t>
            </w:r>
            <w:r>
              <w:rPr>
                <w:rFonts w:ascii="宋体" w:hAnsi="宋体" w:hint="eastAsia"/>
                <w:sz w:val="24"/>
              </w:rPr>
              <w:t>。推动环境监测传感器性能提升，克服现有传感器存在的精度、稳定性、破坏性安装、成本高等方面的问题；推动考古勘测装备升级，提高考古调查勘测的效率、精度；推动</w:t>
            </w:r>
            <w:r w:rsidR="00607879">
              <w:rPr>
                <w:rFonts w:ascii="宋体" w:hAnsi="宋体" w:hint="eastAsia"/>
                <w:sz w:val="24"/>
              </w:rPr>
              <w:t>保管、</w:t>
            </w:r>
            <w:r w:rsidR="00607879">
              <w:rPr>
                <w:rFonts w:ascii="宋体" w:hAnsi="宋体"/>
                <w:sz w:val="24"/>
              </w:rPr>
              <w:t>展示、</w:t>
            </w:r>
            <w:r>
              <w:rPr>
                <w:rFonts w:ascii="宋体" w:hAnsi="宋体" w:hint="eastAsia"/>
                <w:sz w:val="24"/>
              </w:rPr>
              <w:t>传播装备升级，提升柜架、囊匣、转运箱等可移动文物储藏装备的安全性、可靠性和适用性；推动不同类型文物清洗、加固阈值研究与相关数据库建设，促进文物修复装备升级；推动文物防震装备轻量化，提升精度、防震适宜性；推动文物数字采集装备性能提升，实现装备更加高效、可靠和精确。</w:t>
            </w:r>
          </w:p>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lastRenderedPageBreak/>
              <w:t>网络化智能化能力提升</w:t>
            </w:r>
            <w:r>
              <w:rPr>
                <w:rFonts w:ascii="宋体" w:hAnsi="宋体" w:hint="eastAsia"/>
                <w:sz w:val="24"/>
              </w:rPr>
              <w:t>。推动开展网络协同制造，促进</w:t>
            </w:r>
            <w:r>
              <w:rPr>
                <w:rFonts w:ascii="宋体" w:hAnsi="宋体"/>
                <w:sz w:val="24"/>
              </w:rPr>
              <w:t>企业信息共享以及供应链关键环节的并行组织和协同优化</w:t>
            </w:r>
            <w:r w:rsidR="003716D0">
              <w:rPr>
                <w:rFonts w:ascii="宋体" w:hAnsi="宋体" w:hint="eastAsia"/>
                <w:sz w:val="24"/>
              </w:rPr>
              <w:t>；</w:t>
            </w:r>
            <w:r>
              <w:rPr>
                <w:rFonts w:ascii="宋体" w:hAnsi="宋体" w:hint="eastAsia"/>
                <w:sz w:val="24"/>
              </w:rPr>
              <w:t>推动开展个性化定制，搭建用户个性化需求信息平台和个性化定制服务平台，实现研发设计、计划排产、柔性制造数据采集与分析</w:t>
            </w:r>
            <w:r w:rsidR="003716D0">
              <w:rPr>
                <w:rFonts w:ascii="宋体" w:hAnsi="宋体" w:hint="eastAsia"/>
                <w:sz w:val="24"/>
              </w:rPr>
              <w:t>；</w:t>
            </w:r>
            <w:r>
              <w:rPr>
                <w:rFonts w:ascii="宋体" w:hAnsi="宋体" w:hint="eastAsia"/>
                <w:sz w:val="24"/>
              </w:rPr>
              <w:t>推动开展远程运行维护服务，促进文物保护装备远程操控、环境预警、运行监测、故障诊断，建立产品生命周期分析平台、用户使用习惯信息模型。</w:t>
            </w:r>
          </w:p>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t>文物保护</w:t>
            </w:r>
            <w:r>
              <w:rPr>
                <w:rFonts w:ascii="宋体" w:hAnsi="宋体"/>
                <w:b/>
                <w:sz w:val="24"/>
              </w:rPr>
              <w:t>装备基础提升</w:t>
            </w:r>
            <w:r>
              <w:rPr>
                <w:rFonts w:ascii="宋体" w:hAnsi="宋体"/>
                <w:sz w:val="24"/>
              </w:rPr>
              <w:t>。</w:t>
            </w:r>
            <w:r>
              <w:rPr>
                <w:rFonts w:ascii="宋体" w:hAnsi="宋体" w:hint="eastAsia"/>
                <w:sz w:val="24"/>
              </w:rPr>
              <w:t>面向文物</w:t>
            </w:r>
            <w:r>
              <w:rPr>
                <w:rFonts w:ascii="宋体" w:hAnsi="宋体"/>
                <w:sz w:val="24"/>
              </w:rPr>
              <w:t>保护装备需求，</w:t>
            </w:r>
            <w:r>
              <w:rPr>
                <w:rFonts w:ascii="宋体" w:hAnsi="宋体" w:hint="eastAsia"/>
                <w:sz w:val="24"/>
              </w:rPr>
              <w:t>遴选标志性核心基础零部件（元器件）、关键基础材料和先进基础工艺</w:t>
            </w:r>
            <w:r w:rsidR="003716D0">
              <w:rPr>
                <w:rFonts w:ascii="宋体" w:hAnsi="宋体" w:hint="eastAsia"/>
                <w:sz w:val="24"/>
              </w:rPr>
              <w:t>，</w:t>
            </w:r>
            <w:r>
              <w:rPr>
                <w:rFonts w:ascii="宋体" w:hAnsi="宋体" w:hint="eastAsia"/>
                <w:sz w:val="24"/>
              </w:rPr>
              <w:t>组织开展工程化、产业化突破。以提升基础产品质量和可靠性为目标，强化产业链协作，形成上下游互融共生、分工合作、利益共享的一体化产业组织新模式。发挥文物</w:t>
            </w:r>
            <w:r>
              <w:rPr>
                <w:rFonts w:ascii="宋体" w:hAnsi="宋体"/>
                <w:sz w:val="24"/>
              </w:rPr>
              <w:t>保护装备</w:t>
            </w:r>
            <w:r>
              <w:rPr>
                <w:rFonts w:ascii="宋体" w:hAnsi="宋体" w:hint="eastAsia"/>
                <w:sz w:val="24"/>
              </w:rPr>
              <w:t>骨干企业引领作用，鼓励整机产品开发初期制定基础需求计划，吸收基础零部件企业参与。支持中小企业围绕文物保护</w:t>
            </w:r>
            <w:r>
              <w:rPr>
                <w:rFonts w:ascii="宋体" w:hAnsi="宋体"/>
                <w:sz w:val="24"/>
              </w:rPr>
              <w:t>装备</w:t>
            </w:r>
            <w:r>
              <w:rPr>
                <w:rFonts w:ascii="宋体" w:hAnsi="宋体" w:hint="eastAsia"/>
                <w:sz w:val="24"/>
              </w:rPr>
              <w:t>整机需求，聚焦特定细分产品市场，专注发展核心业务。</w:t>
            </w:r>
          </w:p>
          <w:p w:rsidR="00F40BA8" w:rsidRDefault="00F40BA8" w:rsidP="00263A45">
            <w:pPr>
              <w:snapToGrid w:val="0"/>
              <w:spacing w:line="520" w:lineRule="exact"/>
              <w:ind w:firstLineChars="200" w:firstLine="480"/>
              <w:rPr>
                <w:rFonts w:ascii="仿宋_GB2312" w:hAnsi="仿宋"/>
                <w:b/>
              </w:rPr>
            </w:pPr>
            <w:r>
              <w:rPr>
                <w:rFonts w:ascii="宋体" w:hAnsi="宋体" w:hint="eastAsia"/>
                <w:b/>
                <w:sz w:val="24"/>
              </w:rPr>
              <w:t>军民融合</w:t>
            </w:r>
            <w:r>
              <w:rPr>
                <w:rFonts w:ascii="宋体" w:hAnsi="宋体"/>
                <w:b/>
                <w:sz w:val="24"/>
              </w:rPr>
              <w:t>和</w:t>
            </w:r>
            <w:r>
              <w:rPr>
                <w:rFonts w:ascii="宋体" w:hAnsi="宋体" w:hint="eastAsia"/>
                <w:b/>
                <w:sz w:val="24"/>
              </w:rPr>
              <w:t>技术成果转化</w:t>
            </w:r>
            <w:r>
              <w:rPr>
                <w:rFonts w:ascii="宋体" w:hAnsi="宋体" w:hint="eastAsia"/>
                <w:sz w:val="24"/>
              </w:rPr>
              <w:t>。支持文博单位争取国家军民融合发展政策试点，</w:t>
            </w:r>
            <w:r>
              <w:rPr>
                <w:rFonts w:ascii="宋体" w:hAnsi="宋体"/>
                <w:sz w:val="24"/>
              </w:rPr>
              <w:t>组织</w:t>
            </w:r>
            <w:r>
              <w:rPr>
                <w:rFonts w:ascii="宋体" w:hAnsi="宋体" w:hint="eastAsia"/>
                <w:sz w:val="24"/>
              </w:rPr>
              <w:t>开展军民科技成果交流对接活动</w:t>
            </w:r>
            <w:r w:rsidR="00263A45">
              <w:rPr>
                <w:rFonts w:ascii="宋体" w:hAnsi="宋体" w:hint="eastAsia"/>
                <w:sz w:val="24"/>
              </w:rPr>
              <w:t>；</w:t>
            </w:r>
            <w:r>
              <w:rPr>
                <w:rFonts w:ascii="宋体" w:hAnsi="宋体" w:hint="eastAsia"/>
                <w:sz w:val="24"/>
              </w:rPr>
              <w:t>支持军地在文物</w:t>
            </w:r>
            <w:r>
              <w:rPr>
                <w:rFonts w:ascii="宋体" w:hAnsi="宋体"/>
                <w:sz w:val="24"/>
              </w:rPr>
              <w:t>保护装备</w:t>
            </w:r>
            <w:r>
              <w:rPr>
                <w:rFonts w:ascii="宋体" w:hAnsi="宋体" w:hint="eastAsia"/>
                <w:sz w:val="24"/>
              </w:rPr>
              <w:t>项目预研和型号研制、生产等方面开展合作</w:t>
            </w:r>
            <w:r w:rsidR="00263A45">
              <w:rPr>
                <w:rFonts w:ascii="宋体" w:hAnsi="宋体" w:hint="eastAsia"/>
                <w:sz w:val="24"/>
              </w:rPr>
              <w:t>；</w:t>
            </w:r>
            <w:r>
              <w:rPr>
                <w:rFonts w:ascii="宋体" w:hAnsi="宋体" w:hint="eastAsia"/>
                <w:sz w:val="24"/>
              </w:rPr>
              <w:t>支持国防军工单位转化电子、卫星应用、航空航天、船舶、机器人、无人系统等军工技术，研制开发高水平文物保护装备</w:t>
            </w:r>
            <w:r w:rsidR="00263A45">
              <w:rPr>
                <w:rFonts w:ascii="宋体" w:hAnsi="宋体" w:hint="eastAsia"/>
                <w:sz w:val="24"/>
              </w:rPr>
              <w:t>；</w:t>
            </w:r>
            <w:r>
              <w:rPr>
                <w:rFonts w:ascii="宋体" w:hAnsi="宋体"/>
                <w:sz w:val="24"/>
              </w:rPr>
              <w:t>支持</w:t>
            </w:r>
            <w:r>
              <w:rPr>
                <w:rFonts w:ascii="宋体" w:hAnsi="宋体" w:hint="eastAsia"/>
                <w:sz w:val="24"/>
              </w:rPr>
              <w:t>文博科研</w:t>
            </w:r>
            <w:r>
              <w:rPr>
                <w:rFonts w:ascii="宋体" w:hAnsi="宋体"/>
                <w:sz w:val="24"/>
              </w:rPr>
              <w:t>单位、用户单位与</w:t>
            </w:r>
            <w:r>
              <w:rPr>
                <w:rFonts w:ascii="宋体" w:hAnsi="宋体" w:hint="eastAsia"/>
                <w:sz w:val="24"/>
              </w:rPr>
              <w:t>国防军</w:t>
            </w:r>
            <w:r>
              <w:rPr>
                <w:rFonts w:ascii="宋体" w:hAnsi="宋体"/>
                <w:sz w:val="24"/>
              </w:rPr>
              <w:t>工单位联合实施一批成果</w:t>
            </w:r>
            <w:r>
              <w:rPr>
                <w:rFonts w:ascii="宋体" w:hAnsi="宋体" w:hint="eastAsia"/>
                <w:sz w:val="24"/>
              </w:rPr>
              <w:t>转化</w:t>
            </w:r>
            <w:r>
              <w:rPr>
                <w:rFonts w:ascii="宋体" w:hAnsi="宋体"/>
                <w:sz w:val="24"/>
              </w:rPr>
              <w:t>项目</w:t>
            </w:r>
            <w:r>
              <w:rPr>
                <w:rFonts w:ascii="宋体" w:hAnsi="宋体" w:hint="eastAsia"/>
                <w:sz w:val="24"/>
              </w:rPr>
              <w:t>。</w:t>
            </w:r>
          </w:p>
        </w:tc>
      </w:tr>
    </w:tbl>
    <w:p w:rsidR="00F40BA8" w:rsidRPr="00E00FE4" w:rsidRDefault="00F40BA8" w:rsidP="00E00FE4">
      <w:pPr>
        <w:pStyle w:val="2"/>
        <w:numPr>
          <w:ilvl w:val="0"/>
          <w:numId w:val="1"/>
        </w:numPr>
        <w:snapToGrid w:val="0"/>
        <w:spacing w:before="0" w:after="0" w:line="560" w:lineRule="exact"/>
        <w:rPr>
          <w:rFonts w:ascii="楷体" w:eastAsia="楷体" w:hAnsi="楷体"/>
          <w:b w:val="0"/>
        </w:rPr>
      </w:pPr>
      <w:r w:rsidRPr="00E00FE4">
        <w:rPr>
          <w:rFonts w:ascii="楷体" w:eastAsia="楷体" w:hAnsi="楷体" w:hint="eastAsia"/>
          <w:b w:val="0"/>
        </w:rPr>
        <w:lastRenderedPageBreak/>
        <w:t>深化文物</w:t>
      </w:r>
      <w:r w:rsidRPr="00E00FE4">
        <w:rPr>
          <w:rFonts w:ascii="楷体" w:eastAsia="楷体" w:hAnsi="楷体"/>
          <w:b w:val="0"/>
        </w:rPr>
        <w:t>保护装备</w:t>
      </w:r>
      <w:r w:rsidRPr="00E00FE4">
        <w:rPr>
          <w:rFonts w:ascii="楷体" w:eastAsia="楷体" w:hAnsi="楷体" w:hint="eastAsia"/>
          <w:b w:val="0"/>
        </w:rPr>
        <w:t>发展模式</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1</w:t>
      </w:r>
      <w:r w:rsidRPr="00F40BA8">
        <w:rPr>
          <w:rFonts w:ascii="仿宋_GB2312" w:hAnsi="仿宋" w:hint="eastAsia"/>
          <w:sz w:val="32"/>
          <w:szCs w:val="32"/>
        </w:rPr>
        <w:t>.完善产学研用服务平台</w:t>
      </w:r>
    </w:p>
    <w:p w:rsidR="00F40BA8" w:rsidRP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加强企业与科研单位、文博单位的合作，协同推进文物保护装备研发、产业化和应用。依托</w:t>
      </w:r>
      <w:r w:rsidRPr="00F40BA8">
        <w:rPr>
          <w:rStyle w:val="ac"/>
          <w:rFonts w:ascii="仿宋_GB2312" w:hAnsi="仿宋_GB2312" w:cs="仿宋_GB2312" w:hint="eastAsia"/>
          <w:b w:val="0"/>
          <w:sz w:val="32"/>
          <w:szCs w:val="32"/>
        </w:rPr>
        <w:t>文物保护装备公共服务平台，强化产需对接、联合攻关、成果转化、推广应用等功能，积极开展品牌推广、产品应用第三方评估、技术交流合作等活动。</w:t>
      </w:r>
      <w:r w:rsidRPr="00F40BA8">
        <w:rPr>
          <w:rFonts w:ascii="仿宋_GB2312" w:hAnsi="仿宋" w:hint="eastAsia"/>
          <w:sz w:val="32"/>
          <w:szCs w:val="32"/>
        </w:rPr>
        <w:t>依托国家工程技术研究中心、国家重点实验室、国家文物局重点科研基地、专业性创新联盟、区域创新联盟，打造文物保护</w:t>
      </w:r>
      <w:r w:rsidRPr="00F40BA8">
        <w:rPr>
          <w:rFonts w:ascii="仿宋_GB2312" w:hAnsi="仿宋" w:hint="eastAsia"/>
          <w:sz w:val="32"/>
          <w:szCs w:val="32"/>
        </w:rPr>
        <w:lastRenderedPageBreak/>
        <w:t>装备协同创新平台。支持企业联合国家重点实验室、国家工程技术研究中心、文物科研机构等单位，建设集共性技术研究、行业应用研究、先进科技成果转化、人才培养等于一体的文物保护装备创新载体。</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2</w:t>
      </w:r>
      <w:r w:rsidRPr="00F40BA8">
        <w:rPr>
          <w:rFonts w:ascii="仿宋_GB2312" w:hAnsi="仿宋" w:hint="eastAsia"/>
          <w:sz w:val="32"/>
          <w:szCs w:val="32"/>
        </w:rPr>
        <w:t>.推进</w:t>
      </w:r>
      <w:r w:rsidRPr="00F40BA8">
        <w:rPr>
          <w:rFonts w:ascii="仿宋_GB2312" w:hAnsi="仿宋"/>
          <w:sz w:val="32"/>
          <w:szCs w:val="32"/>
        </w:rPr>
        <w:t>服务型</w:t>
      </w:r>
      <w:r w:rsidRPr="00F40BA8">
        <w:rPr>
          <w:rFonts w:ascii="仿宋_GB2312" w:hAnsi="仿宋" w:hint="eastAsia"/>
          <w:sz w:val="32"/>
          <w:szCs w:val="32"/>
        </w:rPr>
        <w:t>模式创新</w:t>
      </w:r>
    </w:p>
    <w:p w:rsidR="00F40BA8" w:rsidRDefault="00F40BA8" w:rsidP="00E00FE4">
      <w:pPr>
        <w:snapToGrid w:val="0"/>
        <w:spacing w:line="560" w:lineRule="exact"/>
        <w:ind w:firstLine="640"/>
        <w:rPr>
          <w:rFonts w:ascii="仿宋_GB2312" w:hAnsi="仿宋_GB2312" w:cs="仿宋_GB2312"/>
          <w:kern w:val="0"/>
          <w:sz w:val="32"/>
          <w:szCs w:val="32"/>
        </w:rPr>
      </w:pPr>
      <w:r w:rsidRPr="00F40BA8">
        <w:rPr>
          <w:rFonts w:ascii="仿宋_GB2312" w:hAnsi="仿宋_GB2312" w:cs="仿宋_GB2312" w:hint="eastAsia"/>
          <w:kern w:val="0"/>
          <w:sz w:val="32"/>
          <w:szCs w:val="32"/>
        </w:rPr>
        <w:t>支持文物保护装备企业通过创新优化生产组织形</w:t>
      </w:r>
      <w:r>
        <w:rPr>
          <w:rFonts w:ascii="仿宋_GB2312" w:hAnsi="仿宋_GB2312" w:cs="仿宋_GB2312" w:hint="eastAsia"/>
          <w:kern w:val="0"/>
          <w:sz w:val="32"/>
          <w:szCs w:val="32"/>
        </w:rPr>
        <w:t>式、运营管理方式和商业发展模式，不断增加服务要素在投入和产出中的比重。以产需互动和价值增值为导向，支持企业由</w:t>
      </w:r>
      <w:r>
        <w:rPr>
          <w:rFonts w:ascii="仿宋_GB2312" w:hAnsi="仿宋_GB2312" w:cs="仿宋_GB2312"/>
          <w:kern w:val="0"/>
          <w:sz w:val="32"/>
          <w:szCs w:val="32"/>
        </w:rPr>
        <w:t>提供产品向提供</w:t>
      </w:r>
      <w:r>
        <w:rPr>
          <w:rFonts w:ascii="仿宋_GB2312" w:hAnsi="仿宋_GB2312" w:cs="仿宋_GB2312" w:hint="eastAsia"/>
          <w:kern w:val="0"/>
          <w:sz w:val="32"/>
          <w:szCs w:val="32"/>
        </w:rPr>
        <w:t>“</w:t>
      </w:r>
      <w:r>
        <w:rPr>
          <w:rFonts w:ascii="仿宋_GB2312" w:hAnsi="仿宋_GB2312" w:cs="仿宋_GB2312"/>
          <w:kern w:val="0"/>
          <w:sz w:val="32"/>
          <w:szCs w:val="32"/>
        </w:rPr>
        <w:t>产品</w:t>
      </w:r>
      <w:r>
        <w:rPr>
          <w:rFonts w:ascii="仿宋_GB2312" w:hAnsi="仿宋_GB2312" w:cs="仿宋_GB2312" w:hint="eastAsia"/>
          <w:kern w:val="0"/>
          <w:sz w:val="32"/>
          <w:szCs w:val="32"/>
        </w:rPr>
        <w:t>+</w:t>
      </w:r>
      <w:r>
        <w:rPr>
          <w:rFonts w:ascii="仿宋_GB2312" w:hAnsi="仿宋_GB2312" w:cs="仿宋_GB2312"/>
          <w:kern w:val="0"/>
          <w:sz w:val="32"/>
          <w:szCs w:val="32"/>
        </w:rPr>
        <w:t>服务</w:t>
      </w:r>
      <w:r>
        <w:rPr>
          <w:rFonts w:ascii="仿宋_GB2312" w:hAnsi="仿宋_GB2312" w:cs="仿宋_GB2312" w:hint="eastAsia"/>
          <w:kern w:val="0"/>
          <w:sz w:val="32"/>
          <w:szCs w:val="32"/>
        </w:rPr>
        <w:t>”</w:t>
      </w:r>
      <w:r>
        <w:rPr>
          <w:rFonts w:ascii="仿宋_GB2312" w:hAnsi="仿宋_GB2312" w:cs="仿宋_GB2312"/>
          <w:kern w:val="0"/>
          <w:sz w:val="32"/>
          <w:szCs w:val="32"/>
        </w:rPr>
        <w:t>转变，</w:t>
      </w:r>
      <w:r>
        <w:rPr>
          <w:rFonts w:ascii="仿宋_GB2312" w:hAnsi="仿宋_GB2312" w:cs="仿宋_GB2312" w:hint="eastAsia"/>
          <w:kern w:val="0"/>
          <w:sz w:val="32"/>
          <w:szCs w:val="32"/>
        </w:rPr>
        <w:t>积极拓展运行维护、检测升级等设备全生命周期管理服务，不断延伸和提升价值链，提高全要素生产率。</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3</w:t>
      </w:r>
      <w:r w:rsidRPr="00F40BA8">
        <w:rPr>
          <w:rFonts w:ascii="仿宋_GB2312" w:hAnsi="仿宋" w:hint="eastAsia"/>
          <w:sz w:val="32"/>
          <w:szCs w:val="32"/>
        </w:rPr>
        <w:t>.培育系统解决方案供应商</w:t>
      </w:r>
    </w:p>
    <w:p w:rsidR="00F40BA8" w:rsidRDefault="00F40BA8" w:rsidP="00E00FE4">
      <w:pPr>
        <w:snapToGrid w:val="0"/>
        <w:spacing w:line="560" w:lineRule="exact"/>
        <w:ind w:firstLine="640"/>
        <w:rPr>
          <w:rFonts w:ascii="仿宋_GB2312" w:hAnsi="仿宋_GB2312" w:cs="仿宋_GB2312"/>
          <w:kern w:val="0"/>
          <w:sz w:val="32"/>
          <w:szCs w:val="32"/>
        </w:rPr>
      </w:pPr>
      <w:r>
        <w:rPr>
          <w:rFonts w:ascii="仿宋_GB2312" w:hAnsi="仿宋_GB2312" w:cs="仿宋_GB2312" w:hint="eastAsia"/>
          <w:kern w:val="0"/>
          <w:sz w:val="32"/>
          <w:szCs w:val="32"/>
        </w:rPr>
        <w:t>围绕文物安全防护</w:t>
      </w:r>
      <w:r>
        <w:rPr>
          <w:rFonts w:ascii="仿宋_GB2312" w:hAnsi="仿宋_GB2312" w:cs="仿宋_GB2312"/>
          <w:kern w:val="0"/>
          <w:sz w:val="32"/>
          <w:szCs w:val="32"/>
        </w:rPr>
        <w:t>与</w:t>
      </w:r>
      <w:r>
        <w:rPr>
          <w:rFonts w:ascii="仿宋_GB2312" w:hAnsi="仿宋_GB2312" w:cs="仿宋_GB2312" w:hint="eastAsia"/>
          <w:kern w:val="0"/>
          <w:sz w:val="32"/>
          <w:szCs w:val="32"/>
        </w:rPr>
        <w:t>监管、勘查与考古、监测与修复、展示与利用等领域需求，培育专业性强、行业特色明显的文物保护装备系统解决方案供应商，在文物</w:t>
      </w:r>
      <w:r>
        <w:rPr>
          <w:rFonts w:ascii="仿宋_GB2312" w:hAnsi="仿宋_GB2312" w:cs="仿宋_GB2312"/>
          <w:kern w:val="0"/>
          <w:sz w:val="32"/>
          <w:szCs w:val="32"/>
        </w:rPr>
        <w:t>保护</w:t>
      </w:r>
      <w:r>
        <w:rPr>
          <w:rFonts w:ascii="仿宋_GB2312" w:hAnsi="仿宋_GB2312" w:cs="仿宋_GB2312" w:hint="eastAsia"/>
          <w:kern w:val="0"/>
          <w:sz w:val="32"/>
          <w:szCs w:val="32"/>
        </w:rPr>
        <w:t>方案研发设计、装备集成和改造升级、工程规划和总承包、技术支持和运营维护等方面为行业提供服务。鼓励</w:t>
      </w:r>
      <w:r>
        <w:rPr>
          <w:rFonts w:ascii="仿宋_GB2312" w:hAnsi="仿宋" w:hint="eastAsia"/>
          <w:sz w:val="32"/>
          <w:szCs w:val="32"/>
        </w:rPr>
        <w:t>文博科研单位、用户单位</w:t>
      </w:r>
      <w:r>
        <w:rPr>
          <w:rFonts w:ascii="仿宋_GB2312" w:hAnsi="仿宋_GB2312" w:cs="仿宋_GB2312" w:hint="eastAsia"/>
          <w:kern w:val="0"/>
          <w:sz w:val="32"/>
          <w:szCs w:val="32"/>
        </w:rPr>
        <w:t>依托专业优势，与文物保护装备系统解决方案供应商加强合作，研发和推广一批细分领域系统解决方案，</w:t>
      </w:r>
      <w:r>
        <w:rPr>
          <w:rFonts w:ascii="仿宋_GB2312" w:hAnsi="仿宋_GB2312" w:hint="eastAsia"/>
          <w:sz w:val="32"/>
          <w:szCs w:val="32"/>
        </w:rPr>
        <w:t>带动</w:t>
      </w:r>
      <w:r>
        <w:rPr>
          <w:rFonts w:ascii="仿宋_GB2312" w:hAnsi="仿宋_GB2312" w:cs="仿宋_GB2312" w:hint="eastAsia"/>
          <w:kern w:val="0"/>
          <w:sz w:val="32"/>
          <w:szCs w:val="32"/>
        </w:rPr>
        <w:t>文物保护装备系统解决方案供给能力的提升。</w:t>
      </w:r>
    </w:p>
    <w:tbl>
      <w:tblPr>
        <w:tblStyle w:val="ad"/>
        <w:tblW w:w="8520" w:type="dxa"/>
        <w:tblLayout w:type="fixed"/>
        <w:tblLook w:val="04A0" w:firstRow="1" w:lastRow="0" w:firstColumn="1" w:lastColumn="0" w:noHBand="0" w:noVBand="1"/>
      </w:tblPr>
      <w:tblGrid>
        <w:gridCol w:w="8520"/>
      </w:tblGrid>
      <w:tr w:rsidR="00F40BA8" w:rsidTr="00C81656">
        <w:tc>
          <w:tcPr>
            <w:tcW w:w="8520" w:type="dxa"/>
          </w:tcPr>
          <w:p w:rsidR="00F40BA8" w:rsidRDefault="00F40BA8" w:rsidP="00C81656">
            <w:pPr>
              <w:snapToGrid w:val="0"/>
              <w:spacing w:line="520" w:lineRule="exact"/>
              <w:ind w:hanging="31"/>
              <w:jc w:val="center"/>
              <w:rPr>
                <w:rFonts w:ascii="仿宋_GB2312" w:hAnsi="仿宋"/>
                <w:b/>
              </w:rPr>
            </w:pPr>
            <w:r>
              <w:rPr>
                <w:rFonts w:ascii="仿宋_GB2312" w:hAnsi="仿宋" w:hint="eastAsia"/>
                <w:b/>
              </w:rPr>
              <w:t>专栏</w:t>
            </w:r>
            <w:r>
              <w:rPr>
                <w:rFonts w:ascii="仿宋_GB2312" w:hAnsi="仿宋"/>
                <w:b/>
              </w:rPr>
              <w:t xml:space="preserve">3  </w:t>
            </w:r>
            <w:r>
              <w:rPr>
                <w:rFonts w:ascii="仿宋_GB2312" w:hAnsi="仿宋" w:hint="eastAsia"/>
                <w:b/>
              </w:rPr>
              <w:t>文物保护装备发展</w:t>
            </w:r>
            <w:r>
              <w:rPr>
                <w:rFonts w:ascii="仿宋_GB2312" w:hAnsi="仿宋"/>
                <w:b/>
              </w:rPr>
              <w:t>模式创新</w:t>
            </w:r>
            <w:r>
              <w:rPr>
                <w:rFonts w:ascii="仿宋_GB2312" w:hAnsi="仿宋" w:hint="eastAsia"/>
                <w:b/>
              </w:rPr>
              <w:t>工程</w:t>
            </w:r>
          </w:p>
        </w:tc>
      </w:tr>
      <w:tr w:rsidR="00F40BA8" w:rsidTr="00C81656">
        <w:trPr>
          <w:trHeight w:val="557"/>
        </w:trPr>
        <w:tc>
          <w:tcPr>
            <w:tcW w:w="8520" w:type="dxa"/>
          </w:tcPr>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t>打造</w:t>
            </w:r>
            <w:r>
              <w:rPr>
                <w:rFonts w:ascii="宋体" w:hAnsi="宋体"/>
                <w:b/>
                <w:sz w:val="24"/>
              </w:rPr>
              <w:t>文物保护</w:t>
            </w:r>
            <w:r>
              <w:rPr>
                <w:rFonts w:ascii="宋体" w:hAnsi="宋体" w:hint="eastAsia"/>
                <w:b/>
                <w:sz w:val="24"/>
              </w:rPr>
              <w:t>装备产学研用服务平台</w:t>
            </w:r>
            <w:r>
              <w:rPr>
                <w:rFonts w:ascii="宋体" w:hAnsi="宋体" w:hint="eastAsia"/>
                <w:sz w:val="24"/>
              </w:rPr>
              <w:t>。完善文物保护装备公共服务平台功能</w:t>
            </w:r>
            <w:r>
              <w:rPr>
                <w:rFonts w:ascii="宋体" w:hAnsi="宋体"/>
                <w:sz w:val="24"/>
              </w:rPr>
              <w:t>,</w:t>
            </w:r>
            <w:r>
              <w:rPr>
                <w:rFonts w:ascii="宋体" w:hAnsi="宋体" w:hint="eastAsia"/>
                <w:sz w:val="24"/>
              </w:rPr>
              <w:t>加强文物保护装备产需对接，强化文物保护装备标准制定、检测认证、</w:t>
            </w:r>
            <w:r>
              <w:rPr>
                <w:rFonts w:ascii="宋体" w:hAnsi="宋体"/>
                <w:sz w:val="24"/>
              </w:rPr>
              <w:t>示范应用项目管理</w:t>
            </w:r>
            <w:r>
              <w:rPr>
                <w:rFonts w:ascii="宋体" w:hAnsi="宋体" w:hint="eastAsia"/>
                <w:sz w:val="24"/>
              </w:rPr>
              <w:t>等服务，支持生产型制造企业向服务型制造企业转型。打造文物保护装备协同创新平台</w:t>
            </w:r>
            <w:r>
              <w:rPr>
                <w:rFonts w:ascii="宋体" w:hAnsi="宋体"/>
                <w:sz w:val="24"/>
              </w:rPr>
              <w:t>,</w:t>
            </w:r>
            <w:r>
              <w:rPr>
                <w:rFonts w:ascii="宋体" w:hAnsi="宋体" w:hint="eastAsia"/>
                <w:sz w:val="24"/>
              </w:rPr>
              <w:t>围绕安全防护</w:t>
            </w:r>
            <w:r>
              <w:rPr>
                <w:rFonts w:ascii="宋体" w:hAnsi="宋体"/>
                <w:sz w:val="24"/>
              </w:rPr>
              <w:t>与</w:t>
            </w:r>
            <w:r>
              <w:rPr>
                <w:rFonts w:ascii="宋体" w:hAnsi="宋体" w:hint="eastAsia"/>
                <w:sz w:val="24"/>
              </w:rPr>
              <w:t>监管、勘查与考古、监测与修复、展示与</w:t>
            </w:r>
            <w:r>
              <w:rPr>
                <w:rFonts w:ascii="宋体" w:hAnsi="宋体" w:hint="eastAsia"/>
                <w:sz w:val="24"/>
              </w:rPr>
              <w:lastRenderedPageBreak/>
              <w:t>利用等领域，构建专业化文物保护协同创新体系，推动关键及高端文物保护装备研发和科技成果转化。面向</w:t>
            </w:r>
            <w:r>
              <w:rPr>
                <w:rFonts w:ascii="宋体" w:hAnsi="宋体"/>
                <w:sz w:val="24"/>
              </w:rPr>
              <w:t>文物保护装备应用需求，</w:t>
            </w:r>
            <w:r>
              <w:rPr>
                <w:rFonts w:ascii="宋体" w:hAnsi="宋体" w:hint="eastAsia"/>
                <w:sz w:val="24"/>
              </w:rPr>
              <w:t>按照“科研</w:t>
            </w:r>
            <w:r>
              <w:rPr>
                <w:rFonts w:ascii="宋体" w:hAnsi="宋体"/>
                <w:sz w:val="24"/>
              </w:rPr>
              <w:t>+</w:t>
            </w:r>
            <w:r>
              <w:rPr>
                <w:rFonts w:ascii="宋体" w:hAnsi="宋体" w:hint="eastAsia"/>
                <w:sz w:val="24"/>
              </w:rPr>
              <w:t>产业</w:t>
            </w:r>
            <w:r>
              <w:rPr>
                <w:rFonts w:ascii="宋体" w:hAnsi="宋体"/>
                <w:sz w:val="24"/>
              </w:rPr>
              <w:t>+</w:t>
            </w:r>
            <w:r>
              <w:rPr>
                <w:rFonts w:ascii="宋体" w:hAnsi="宋体" w:hint="eastAsia"/>
                <w:sz w:val="24"/>
              </w:rPr>
              <w:t>资本”建设模式，支持企业联合科研机构，建设一批成果共享、风险共担的文物</w:t>
            </w:r>
            <w:r>
              <w:rPr>
                <w:rFonts w:ascii="宋体" w:hAnsi="宋体"/>
                <w:sz w:val="24"/>
              </w:rPr>
              <w:t>保护装备</w:t>
            </w:r>
            <w:r>
              <w:rPr>
                <w:rFonts w:ascii="宋体" w:hAnsi="宋体" w:hint="eastAsia"/>
                <w:sz w:val="24"/>
              </w:rPr>
              <w:t>新型创新载体。</w:t>
            </w:r>
          </w:p>
          <w:p w:rsidR="00F40BA8" w:rsidRDefault="00F40BA8" w:rsidP="00965A6B">
            <w:pPr>
              <w:snapToGrid w:val="0"/>
              <w:spacing w:line="520" w:lineRule="exact"/>
              <w:ind w:firstLineChars="200" w:firstLine="480"/>
              <w:rPr>
                <w:rFonts w:ascii="宋体" w:hAnsi="宋体"/>
                <w:sz w:val="24"/>
              </w:rPr>
            </w:pPr>
            <w:r>
              <w:rPr>
                <w:rFonts w:ascii="宋体" w:hAnsi="宋体" w:hint="eastAsia"/>
                <w:b/>
                <w:sz w:val="24"/>
              </w:rPr>
              <w:t>发展文物</w:t>
            </w:r>
            <w:r>
              <w:rPr>
                <w:rFonts w:ascii="宋体" w:hAnsi="宋体"/>
                <w:b/>
                <w:sz w:val="24"/>
              </w:rPr>
              <w:t>保护</w:t>
            </w:r>
            <w:r>
              <w:rPr>
                <w:rFonts w:ascii="宋体" w:hAnsi="宋体" w:hint="eastAsia"/>
                <w:b/>
                <w:sz w:val="24"/>
              </w:rPr>
              <w:t>装备新业态新模式</w:t>
            </w:r>
            <w:r>
              <w:rPr>
                <w:rFonts w:ascii="宋体" w:hAnsi="宋体" w:hint="eastAsia"/>
                <w:sz w:val="24"/>
              </w:rPr>
              <w:t>。深化“产品</w:t>
            </w:r>
            <w:r>
              <w:rPr>
                <w:rFonts w:ascii="宋体" w:hAnsi="宋体"/>
                <w:sz w:val="24"/>
              </w:rPr>
              <w:t>+</w:t>
            </w:r>
            <w:r>
              <w:rPr>
                <w:rFonts w:ascii="宋体" w:hAnsi="宋体" w:hint="eastAsia"/>
                <w:sz w:val="24"/>
              </w:rPr>
              <w:t>服务”创新模式，鼓励企业与文博科研机构组建文物保护装备应用服务团队或实体，开展数据采集处理与存储、数据分析与评估、辅助管理等定制化服务；开展航空勘测装备、移动实验平台、田野考古基础设施、水下考古探测装备、检测分析设备、大型文物修复装备等高端、大型装备应用服务；开展在线检测、在线校准、应用培训、全面维护、产品升级与回收等产品全生命周期质量管理服务。鼓励企业不断挖掘行业需求，探索装备应用服务新业态新模式，延伸文物保护装备产业价值链。</w:t>
            </w:r>
          </w:p>
          <w:p w:rsidR="00F40BA8" w:rsidRDefault="00F40BA8" w:rsidP="00965A6B">
            <w:pPr>
              <w:snapToGrid w:val="0"/>
              <w:spacing w:line="520" w:lineRule="exact"/>
              <w:ind w:firstLineChars="200" w:firstLine="480"/>
              <w:rPr>
                <w:rFonts w:ascii="仿宋_GB2312" w:hAnsi="仿宋"/>
                <w:b/>
              </w:rPr>
            </w:pPr>
            <w:r>
              <w:rPr>
                <w:rFonts w:ascii="宋体" w:hAnsi="宋体" w:hint="eastAsia"/>
                <w:b/>
                <w:sz w:val="24"/>
              </w:rPr>
              <w:t>推动文物</w:t>
            </w:r>
            <w:r>
              <w:rPr>
                <w:rFonts w:ascii="宋体" w:hAnsi="宋体"/>
                <w:b/>
                <w:sz w:val="24"/>
              </w:rPr>
              <w:t>保护</w:t>
            </w:r>
            <w:r>
              <w:rPr>
                <w:rFonts w:ascii="宋体" w:hAnsi="宋体" w:hint="eastAsia"/>
                <w:b/>
                <w:sz w:val="24"/>
              </w:rPr>
              <w:t>装备系统集成服务</w:t>
            </w:r>
            <w:r>
              <w:rPr>
                <w:rFonts w:ascii="宋体" w:hAnsi="宋体" w:hint="eastAsia"/>
                <w:sz w:val="24"/>
              </w:rPr>
              <w:t>。鼓励企业将文物保护装备设计制造技术与文物安全防护、勘查</w:t>
            </w:r>
            <w:r>
              <w:rPr>
                <w:rFonts w:ascii="宋体" w:hAnsi="宋体"/>
                <w:sz w:val="24"/>
              </w:rPr>
              <w:t>与</w:t>
            </w:r>
            <w:r>
              <w:rPr>
                <w:rFonts w:ascii="宋体" w:hAnsi="宋体" w:hint="eastAsia"/>
                <w:sz w:val="24"/>
              </w:rPr>
              <w:t>考古、预防性保护、智慧博物馆等关键技术</w:t>
            </w:r>
            <w:r>
              <w:rPr>
                <w:rFonts w:ascii="宋体" w:hAnsi="宋体"/>
                <w:sz w:val="24"/>
              </w:rPr>
              <w:t>集成应用，</w:t>
            </w:r>
            <w:r>
              <w:rPr>
                <w:rFonts w:ascii="宋体" w:hAnsi="宋体" w:hint="eastAsia"/>
                <w:sz w:val="24"/>
              </w:rPr>
              <w:t>满足</w:t>
            </w:r>
            <w:r>
              <w:rPr>
                <w:rFonts w:ascii="宋体" w:hAnsi="宋体"/>
                <w:sz w:val="24"/>
              </w:rPr>
              <w:t>用户对装备先进适用性、集成</w:t>
            </w:r>
            <w:r>
              <w:rPr>
                <w:rFonts w:ascii="宋体" w:hAnsi="宋体" w:hint="eastAsia"/>
                <w:sz w:val="24"/>
              </w:rPr>
              <w:t>应用</w:t>
            </w:r>
            <w:r>
              <w:rPr>
                <w:rFonts w:ascii="宋体" w:hAnsi="宋体"/>
                <w:sz w:val="24"/>
              </w:rPr>
              <w:t>程度、供给</w:t>
            </w:r>
            <w:r>
              <w:rPr>
                <w:rFonts w:ascii="宋体" w:hAnsi="宋体" w:hint="eastAsia"/>
                <w:sz w:val="24"/>
              </w:rPr>
              <w:t>保障能力</w:t>
            </w:r>
            <w:r>
              <w:rPr>
                <w:rFonts w:ascii="宋体" w:hAnsi="宋体"/>
                <w:sz w:val="24"/>
              </w:rPr>
              <w:t>以及个性化定制等</w:t>
            </w:r>
            <w:r w:rsidR="00607879">
              <w:rPr>
                <w:rFonts w:ascii="宋体" w:hAnsi="宋体" w:hint="eastAsia"/>
                <w:sz w:val="24"/>
              </w:rPr>
              <w:t>方面</w:t>
            </w:r>
            <w:r w:rsidR="00607879">
              <w:rPr>
                <w:rFonts w:ascii="宋体" w:hAnsi="宋体"/>
                <w:sz w:val="24"/>
              </w:rPr>
              <w:t>的</w:t>
            </w:r>
            <w:r>
              <w:rPr>
                <w:rFonts w:ascii="宋体" w:hAnsi="宋体"/>
                <w:sz w:val="24"/>
              </w:rPr>
              <w:t>需求</w:t>
            </w:r>
            <w:r>
              <w:rPr>
                <w:rFonts w:ascii="宋体" w:hAnsi="宋体" w:hint="eastAsia"/>
                <w:sz w:val="24"/>
              </w:rPr>
              <w:t>。培育一批具备整体设计能力和解决方案提供能力的文物保护装备企业，着力发展一批提供方案设计、产品采购、装备开发、安装维护等配套服务的专业机构。</w:t>
            </w:r>
          </w:p>
        </w:tc>
      </w:tr>
    </w:tbl>
    <w:p w:rsidR="00F40BA8" w:rsidRPr="00E00FE4" w:rsidRDefault="00F40BA8" w:rsidP="00E00FE4">
      <w:pPr>
        <w:pStyle w:val="2"/>
        <w:numPr>
          <w:ilvl w:val="0"/>
          <w:numId w:val="1"/>
        </w:numPr>
        <w:snapToGrid w:val="0"/>
        <w:spacing w:before="0" w:after="0" w:line="560" w:lineRule="exact"/>
        <w:rPr>
          <w:rFonts w:ascii="楷体" w:eastAsia="楷体" w:hAnsi="楷体"/>
          <w:b w:val="0"/>
        </w:rPr>
      </w:pPr>
      <w:r w:rsidRPr="00E00FE4">
        <w:rPr>
          <w:rFonts w:ascii="楷体" w:eastAsia="楷体" w:hAnsi="楷体" w:hint="eastAsia"/>
          <w:b w:val="0"/>
        </w:rPr>
        <w:lastRenderedPageBreak/>
        <w:t>优化文物保护装备发展环境</w:t>
      </w:r>
    </w:p>
    <w:p w:rsidR="00F40BA8" w:rsidRPr="00F40BA8" w:rsidRDefault="00F40BA8" w:rsidP="00E00FE4">
      <w:pPr>
        <w:snapToGrid w:val="0"/>
        <w:spacing w:line="560" w:lineRule="exact"/>
        <w:ind w:firstLine="641"/>
        <w:rPr>
          <w:rFonts w:ascii="仿宋_GB2312" w:hAnsi="仿宋_GB2312" w:cs="仿宋_GB2312"/>
          <w:kern w:val="0"/>
          <w:sz w:val="32"/>
          <w:szCs w:val="32"/>
        </w:rPr>
      </w:pPr>
      <w:r w:rsidRPr="00F40BA8">
        <w:rPr>
          <w:rFonts w:ascii="仿宋_GB2312" w:hAnsi="仿宋_GB2312" w:cs="仿宋_GB2312"/>
          <w:kern w:val="0"/>
          <w:sz w:val="32"/>
          <w:szCs w:val="32"/>
        </w:rPr>
        <w:t>1</w:t>
      </w:r>
      <w:r w:rsidRPr="00F40BA8">
        <w:rPr>
          <w:rFonts w:ascii="仿宋_GB2312" w:hAnsi="仿宋_GB2312" w:cs="仿宋_GB2312" w:hint="eastAsia"/>
          <w:kern w:val="0"/>
          <w:sz w:val="32"/>
          <w:szCs w:val="32"/>
        </w:rPr>
        <w:t>.全面加强标准化建设</w:t>
      </w:r>
    </w:p>
    <w:p w:rsidR="00F40BA8" w:rsidRPr="00F40BA8" w:rsidRDefault="00F40BA8" w:rsidP="00E00FE4">
      <w:pPr>
        <w:snapToGrid w:val="0"/>
        <w:spacing w:line="560" w:lineRule="exact"/>
        <w:ind w:firstLine="640"/>
        <w:rPr>
          <w:rFonts w:ascii="仿宋_GB2312" w:hAnsi="仿宋_GB2312" w:cs="仿宋_GB2312"/>
          <w:kern w:val="0"/>
          <w:sz w:val="32"/>
          <w:szCs w:val="32"/>
        </w:rPr>
      </w:pPr>
      <w:r w:rsidRPr="00F40BA8">
        <w:rPr>
          <w:rFonts w:ascii="仿宋_GB2312" w:hAnsi="仿宋_GB2312" w:cs="仿宋_GB2312" w:hint="eastAsia"/>
          <w:kern w:val="0"/>
          <w:sz w:val="32"/>
          <w:szCs w:val="32"/>
        </w:rPr>
        <w:t>加强文物保护装备标准化顶层设计，逐步完善涵盖数据、产品、管理、应用、服务的文物保护装备标准体系。依托全国文物保护标准化技术委员会，组织制定行业基础共性标准、关键技术标准和重点应用标准。加强国家、行业及团体标准的研制和衔接，鼓励企业制定企业标准。依托专业机构，开展标准试验验证和试点示范。支持相关单位参与国际标准化工作，推</w:t>
      </w:r>
      <w:r w:rsidRPr="00F40BA8">
        <w:rPr>
          <w:rFonts w:ascii="仿宋_GB2312" w:hAnsi="仿宋_GB2312" w:cs="仿宋_GB2312" w:hint="eastAsia"/>
          <w:kern w:val="0"/>
          <w:sz w:val="32"/>
          <w:szCs w:val="32"/>
        </w:rPr>
        <w:lastRenderedPageBreak/>
        <w:t>动文物保护装备标准国际化。</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2</w:t>
      </w:r>
      <w:r w:rsidRPr="00F40BA8">
        <w:rPr>
          <w:rFonts w:ascii="仿宋_GB2312" w:hAnsi="仿宋" w:hint="eastAsia"/>
          <w:sz w:val="32"/>
          <w:szCs w:val="32"/>
        </w:rPr>
        <w:t>.健全质量检测认证体系</w:t>
      </w:r>
    </w:p>
    <w:p w:rsidR="00F40BA8" w:rsidRP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研究形成文物保护装备检测认证体系，争取纳入国家检测认证和质量评价体系。依托不同领域专业产品性能测试检验中心，建设文物保护装备检测联合实验室。提升文物保护装备计量技术支撑能力和可靠性、环境适应性、安全性等试验测试能力，为行业提供首件及批次产品的环境耐用性和设备可靠性鉴定测试验证试验、可靠性加速试验等检验检测服务。健全产品检验检测认证机构，鼓励企业完善生产运行及质量管理规范。</w:t>
      </w:r>
    </w:p>
    <w:p w:rsidR="00F40BA8" w:rsidRPr="00F40BA8" w:rsidRDefault="00F40BA8" w:rsidP="00E00FE4">
      <w:pPr>
        <w:snapToGrid w:val="0"/>
        <w:spacing w:line="560" w:lineRule="exact"/>
        <w:ind w:firstLine="641"/>
        <w:rPr>
          <w:rFonts w:ascii="仿宋_GB2312" w:hAnsi="仿宋"/>
          <w:sz w:val="32"/>
          <w:szCs w:val="32"/>
        </w:rPr>
      </w:pPr>
      <w:r w:rsidRPr="00F40BA8">
        <w:rPr>
          <w:rFonts w:ascii="仿宋_GB2312" w:hAnsi="仿宋"/>
          <w:sz w:val="32"/>
          <w:szCs w:val="32"/>
        </w:rPr>
        <w:t>3</w:t>
      </w:r>
      <w:r w:rsidRPr="00F40BA8">
        <w:rPr>
          <w:rFonts w:ascii="仿宋_GB2312" w:hAnsi="仿宋" w:hint="eastAsia"/>
          <w:sz w:val="32"/>
          <w:szCs w:val="32"/>
        </w:rPr>
        <w:t>.打造文物保护装备产业集群</w:t>
      </w:r>
    </w:p>
    <w:p w:rsidR="00F40BA8" w:rsidRDefault="00F40BA8" w:rsidP="00E00FE4">
      <w:pPr>
        <w:snapToGrid w:val="0"/>
        <w:spacing w:line="560" w:lineRule="exact"/>
        <w:ind w:firstLine="640"/>
        <w:rPr>
          <w:rFonts w:ascii="仿宋_GB2312" w:hAnsi="仿宋"/>
          <w:sz w:val="32"/>
          <w:szCs w:val="32"/>
        </w:rPr>
      </w:pPr>
      <w:r w:rsidRPr="00F40BA8">
        <w:rPr>
          <w:rFonts w:ascii="仿宋_GB2312" w:hAnsi="仿宋" w:hint="eastAsia"/>
          <w:sz w:val="32"/>
          <w:szCs w:val="32"/>
        </w:rPr>
        <w:t>围绕细分市场需求，支持企业推动要素集聚和优化配套体系，提升产业链协同发展能力，培育形成文物保护装备产业集群。鼓励有条件的地区吸引文物</w:t>
      </w:r>
      <w:r w:rsidRPr="00F40BA8">
        <w:rPr>
          <w:rFonts w:ascii="仿宋_GB2312" w:hAnsi="仿宋"/>
          <w:sz w:val="32"/>
          <w:szCs w:val="32"/>
        </w:rPr>
        <w:t>保护装备</w:t>
      </w:r>
      <w:r w:rsidRPr="00F40BA8">
        <w:rPr>
          <w:rFonts w:ascii="仿宋_GB2312" w:hAnsi="仿宋" w:hint="eastAsia"/>
          <w:sz w:val="32"/>
          <w:szCs w:val="32"/>
        </w:rPr>
        <w:t>企业、科研机构聚集，打造产需高度融合、产业协同创新的文物</w:t>
      </w:r>
      <w:r>
        <w:rPr>
          <w:rFonts w:ascii="仿宋_GB2312" w:hAnsi="仿宋" w:hint="eastAsia"/>
          <w:sz w:val="32"/>
          <w:szCs w:val="32"/>
        </w:rPr>
        <w:t>保护装备产业基地和</w:t>
      </w:r>
      <w:r>
        <w:rPr>
          <w:rFonts w:ascii="仿宋_GB2312" w:hAnsi="仿宋"/>
          <w:sz w:val="32"/>
          <w:szCs w:val="32"/>
        </w:rPr>
        <w:t>应用示范区</w:t>
      </w:r>
      <w:r>
        <w:rPr>
          <w:rFonts w:ascii="仿宋_GB2312" w:hAnsi="仿宋" w:hint="eastAsia"/>
          <w:sz w:val="32"/>
          <w:szCs w:val="32"/>
        </w:rPr>
        <w:t>。以研发设计、测试验证、中试孵化、应用服务为导向，进一步完善文物</w:t>
      </w:r>
      <w:r>
        <w:rPr>
          <w:rFonts w:ascii="仿宋_GB2312" w:hAnsi="仿宋"/>
          <w:sz w:val="32"/>
          <w:szCs w:val="32"/>
        </w:rPr>
        <w:t>保护装备</w:t>
      </w:r>
      <w:r>
        <w:rPr>
          <w:rFonts w:ascii="仿宋_GB2312" w:hAnsi="仿宋" w:hint="eastAsia"/>
          <w:sz w:val="32"/>
          <w:szCs w:val="32"/>
        </w:rPr>
        <w:t>产业基地运转机制。</w:t>
      </w:r>
    </w:p>
    <w:tbl>
      <w:tblPr>
        <w:tblStyle w:val="ad"/>
        <w:tblW w:w="8492" w:type="dxa"/>
        <w:tblLayout w:type="fixed"/>
        <w:tblLook w:val="04A0" w:firstRow="1" w:lastRow="0" w:firstColumn="1" w:lastColumn="0" w:noHBand="0" w:noVBand="1"/>
      </w:tblPr>
      <w:tblGrid>
        <w:gridCol w:w="8492"/>
      </w:tblGrid>
      <w:tr w:rsidR="00F40BA8" w:rsidTr="00C81656">
        <w:tc>
          <w:tcPr>
            <w:tcW w:w="8492" w:type="dxa"/>
            <w:vAlign w:val="center"/>
          </w:tcPr>
          <w:p w:rsidR="00F40BA8" w:rsidRDefault="00F40BA8" w:rsidP="00C81656">
            <w:pPr>
              <w:snapToGrid w:val="0"/>
              <w:spacing w:line="520" w:lineRule="exact"/>
              <w:ind w:hanging="31"/>
              <w:jc w:val="center"/>
              <w:rPr>
                <w:rFonts w:ascii="仿宋_GB2312" w:hAnsi="仿宋"/>
                <w:b/>
              </w:rPr>
            </w:pPr>
            <w:r>
              <w:rPr>
                <w:rFonts w:ascii="仿宋_GB2312" w:hAnsi="仿宋" w:hint="eastAsia"/>
                <w:b/>
              </w:rPr>
              <w:t>专栏</w:t>
            </w:r>
            <w:r>
              <w:rPr>
                <w:rFonts w:ascii="仿宋_GB2312" w:hAnsi="仿宋"/>
                <w:b/>
              </w:rPr>
              <w:t xml:space="preserve">4  </w:t>
            </w:r>
            <w:r>
              <w:rPr>
                <w:rFonts w:ascii="仿宋_GB2312" w:hAnsi="仿宋" w:hint="eastAsia"/>
                <w:b/>
              </w:rPr>
              <w:t>文物保护装备发展环境</w:t>
            </w:r>
            <w:r>
              <w:rPr>
                <w:rFonts w:ascii="仿宋_GB2312" w:hAnsi="仿宋"/>
                <w:b/>
              </w:rPr>
              <w:t>优化工程</w:t>
            </w:r>
          </w:p>
        </w:tc>
      </w:tr>
      <w:tr w:rsidR="00F40BA8" w:rsidTr="00C81656">
        <w:trPr>
          <w:trHeight w:val="90"/>
        </w:trPr>
        <w:tc>
          <w:tcPr>
            <w:tcW w:w="8492" w:type="dxa"/>
          </w:tcPr>
          <w:p w:rsidR="00F40BA8" w:rsidRDefault="00F40BA8" w:rsidP="00965A6B">
            <w:pPr>
              <w:snapToGrid w:val="0"/>
              <w:spacing w:line="520" w:lineRule="exact"/>
              <w:ind w:firstLineChars="200" w:firstLine="480"/>
              <w:rPr>
                <w:rFonts w:ascii="宋体" w:hAnsi="宋体"/>
                <w:sz w:val="24"/>
                <w:szCs w:val="24"/>
              </w:rPr>
            </w:pPr>
            <w:r>
              <w:rPr>
                <w:rFonts w:ascii="宋体" w:hAnsi="宋体" w:hint="eastAsia"/>
                <w:b/>
                <w:sz w:val="24"/>
                <w:szCs w:val="24"/>
              </w:rPr>
              <w:t>推进</w:t>
            </w:r>
            <w:r>
              <w:rPr>
                <w:rFonts w:ascii="宋体" w:hAnsi="宋体"/>
                <w:b/>
                <w:sz w:val="24"/>
                <w:szCs w:val="24"/>
              </w:rPr>
              <w:t>文物保护装备</w:t>
            </w:r>
            <w:r>
              <w:rPr>
                <w:rFonts w:ascii="宋体" w:hAnsi="宋体" w:hint="eastAsia"/>
                <w:b/>
                <w:sz w:val="24"/>
                <w:szCs w:val="24"/>
              </w:rPr>
              <w:t>标准化</w:t>
            </w:r>
            <w:r>
              <w:rPr>
                <w:rFonts w:ascii="宋体" w:hAnsi="宋体"/>
                <w:b/>
                <w:sz w:val="24"/>
                <w:szCs w:val="24"/>
              </w:rPr>
              <w:t>。</w:t>
            </w:r>
            <w:r>
              <w:rPr>
                <w:rFonts w:ascii="宋体" w:hAnsi="宋体" w:hint="eastAsia"/>
                <w:sz w:val="24"/>
                <w:szCs w:val="24"/>
              </w:rPr>
              <w:t>安全防护与监管领域，推动古遗址古墓葬</w:t>
            </w:r>
            <w:r w:rsidR="00607879">
              <w:rPr>
                <w:rFonts w:ascii="宋体" w:hAnsi="宋体" w:hint="eastAsia"/>
                <w:sz w:val="24"/>
                <w:szCs w:val="24"/>
              </w:rPr>
              <w:t>等</w:t>
            </w:r>
            <w:r>
              <w:rPr>
                <w:rFonts w:ascii="宋体" w:hAnsi="宋体" w:hint="eastAsia"/>
                <w:sz w:val="24"/>
                <w:szCs w:val="24"/>
              </w:rPr>
              <w:t>田野文物、水下文物</w:t>
            </w:r>
            <w:r>
              <w:rPr>
                <w:rFonts w:ascii="宋体" w:hAnsi="宋体"/>
                <w:sz w:val="24"/>
                <w:szCs w:val="24"/>
              </w:rPr>
              <w:t>以及</w:t>
            </w:r>
            <w:r>
              <w:rPr>
                <w:rFonts w:ascii="宋体" w:hAnsi="宋体" w:hint="eastAsia"/>
                <w:sz w:val="24"/>
                <w:szCs w:val="24"/>
              </w:rPr>
              <w:t>文物建筑（群）等安全防护标准</w:t>
            </w:r>
            <w:r>
              <w:rPr>
                <w:rFonts w:ascii="宋体" w:hAnsi="宋体"/>
                <w:sz w:val="24"/>
                <w:szCs w:val="24"/>
              </w:rPr>
              <w:t>的研究与</w:t>
            </w:r>
            <w:r>
              <w:rPr>
                <w:rFonts w:ascii="宋体" w:hAnsi="宋体" w:hint="eastAsia"/>
                <w:sz w:val="24"/>
                <w:szCs w:val="24"/>
              </w:rPr>
              <w:t>制定，加强在装备</w:t>
            </w:r>
            <w:r>
              <w:rPr>
                <w:rFonts w:ascii="宋体" w:hAnsi="宋体"/>
                <w:sz w:val="24"/>
                <w:szCs w:val="24"/>
              </w:rPr>
              <w:t>领域</w:t>
            </w:r>
            <w:r>
              <w:rPr>
                <w:rFonts w:ascii="宋体" w:hAnsi="宋体" w:hint="eastAsia"/>
                <w:sz w:val="24"/>
                <w:szCs w:val="24"/>
              </w:rPr>
              <w:t>的推广</w:t>
            </w:r>
            <w:r>
              <w:rPr>
                <w:rFonts w:ascii="宋体" w:hAnsi="宋体"/>
                <w:sz w:val="24"/>
                <w:szCs w:val="24"/>
              </w:rPr>
              <w:t>应用</w:t>
            </w:r>
            <w:r>
              <w:rPr>
                <w:rFonts w:ascii="宋体" w:hAnsi="宋体" w:hint="eastAsia"/>
                <w:sz w:val="24"/>
                <w:szCs w:val="24"/>
              </w:rPr>
              <w:t>。文物勘查与考古领域，研究制定地上遗址测量测绘、地下遗址考古探测、水下探测、地上遗址信息提取、实验室考古等技术标准，完善遗址考古发掘等装备</w:t>
            </w:r>
            <w:r>
              <w:rPr>
                <w:rFonts w:ascii="宋体" w:hAnsi="宋体"/>
                <w:sz w:val="24"/>
                <w:szCs w:val="24"/>
              </w:rPr>
              <w:t>应用</w:t>
            </w:r>
            <w:r>
              <w:rPr>
                <w:rFonts w:ascii="宋体" w:hAnsi="宋体" w:hint="eastAsia"/>
                <w:sz w:val="24"/>
                <w:szCs w:val="24"/>
              </w:rPr>
              <w:t>标准。文物</w:t>
            </w:r>
            <w:r>
              <w:rPr>
                <w:rFonts w:ascii="宋体" w:hAnsi="宋体"/>
                <w:sz w:val="24"/>
                <w:szCs w:val="24"/>
              </w:rPr>
              <w:t>监测</w:t>
            </w:r>
            <w:r>
              <w:rPr>
                <w:rFonts w:ascii="宋体" w:hAnsi="宋体" w:hint="eastAsia"/>
                <w:sz w:val="24"/>
                <w:szCs w:val="24"/>
              </w:rPr>
              <w:t>与修复领域</w:t>
            </w:r>
            <w:r>
              <w:rPr>
                <w:rFonts w:ascii="宋体" w:hAnsi="宋体"/>
                <w:sz w:val="24"/>
                <w:szCs w:val="24"/>
              </w:rPr>
              <w:t>，</w:t>
            </w:r>
            <w:r>
              <w:rPr>
                <w:rFonts w:ascii="宋体" w:hAnsi="宋体" w:hint="eastAsia"/>
                <w:sz w:val="24"/>
                <w:szCs w:val="24"/>
              </w:rPr>
              <w:t>研究制定遗址及地上文物本体监测、考古现场环境监测、水下环境监测、文物储藏保管及转运等标准，完善馆藏环境监测调控等标准。文物展示与利用领域，研究制定照明灯具、数字化展示、数字创意等馆藏文物展陈装备标准，完善馆藏文物展柜等标准。</w:t>
            </w:r>
          </w:p>
          <w:p w:rsidR="00F40BA8" w:rsidRDefault="00F40BA8" w:rsidP="00965A6B">
            <w:pPr>
              <w:snapToGrid w:val="0"/>
              <w:spacing w:line="520" w:lineRule="exact"/>
              <w:ind w:firstLineChars="200" w:firstLine="480"/>
              <w:rPr>
                <w:sz w:val="24"/>
                <w:szCs w:val="24"/>
              </w:rPr>
            </w:pPr>
            <w:r>
              <w:rPr>
                <w:rFonts w:hint="eastAsia"/>
                <w:b/>
                <w:sz w:val="24"/>
                <w:szCs w:val="24"/>
              </w:rPr>
              <w:lastRenderedPageBreak/>
              <w:t>完善文物保护装备检测认证</w:t>
            </w:r>
            <w:r>
              <w:rPr>
                <w:rFonts w:hint="eastAsia"/>
                <w:sz w:val="24"/>
                <w:szCs w:val="24"/>
              </w:rPr>
              <w:t>。通过研究管理模式、管理制度、认证流程，形成文物保护装备质量检测认证体系。按照自愿性认证和强制性认证相结合的原则，建立和完善文物保护装备检测认证体系。健全文物保护装备产品检验检测认证机构，保证进入市场的产品质量达到国际、国家、行业标准要求。由政府认证的第三方评估机构对文物保护装备用户单位进行摸底调研，对现有装备进行质量检测。鼓励文物保护装备制造企业完善内部生产运行及质量管理规范，从产品设计、制造到包装、销售环节实现装备全生命周期质量管控。</w:t>
            </w:r>
          </w:p>
          <w:p w:rsidR="00F40BA8" w:rsidRDefault="00F40BA8" w:rsidP="00965A6B">
            <w:pPr>
              <w:snapToGrid w:val="0"/>
              <w:spacing w:line="520" w:lineRule="exact"/>
              <w:ind w:firstLineChars="200" w:firstLine="480"/>
              <w:rPr>
                <w:sz w:val="24"/>
                <w:szCs w:val="24"/>
              </w:rPr>
            </w:pPr>
            <w:r>
              <w:rPr>
                <w:rFonts w:hint="eastAsia"/>
                <w:b/>
                <w:sz w:val="24"/>
                <w:szCs w:val="24"/>
              </w:rPr>
              <w:t>建设文物保护装备产业基地</w:t>
            </w:r>
            <w:r>
              <w:rPr>
                <w:rFonts w:hint="eastAsia"/>
                <w:sz w:val="24"/>
                <w:szCs w:val="24"/>
              </w:rPr>
              <w:t>。支持重庆市加快建设国家首个文物保护装备产业基地，打造全产业链的文物保护装备产业集群，创建文物保护装备产学研用协同创新联合体，实施一批重点文物保护装备示范项目。鼓励文博资源丰富、具有较好装备制造基础和产业配套能力的地区建设文物保护装备产业基地，出台政策措施，聚集文物保护装备产学研用资源，支持文物保护装备研发、产业化和示范应用。</w:t>
            </w:r>
          </w:p>
        </w:tc>
      </w:tr>
    </w:tbl>
    <w:p w:rsidR="00F40BA8" w:rsidRDefault="00F40BA8" w:rsidP="00E00FE4">
      <w:pPr>
        <w:pStyle w:val="1"/>
        <w:snapToGrid w:val="0"/>
        <w:spacing w:before="0" w:after="0" w:line="560" w:lineRule="exact"/>
        <w:ind w:firstLineChars="200" w:firstLine="640"/>
        <w:rPr>
          <w:rFonts w:ascii="黑体" w:eastAsia="黑体" w:hAnsi="黑体"/>
          <w:sz w:val="32"/>
          <w:szCs w:val="32"/>
        </w:rPr>
      </w:pPr>
      <w:bookmarkStart w:id="4" w:name="_Toc505764341"/>
      <w:r>
        <w:rPr>
          <w:rFonts w:ascii="黑体" w:eastAsia="黑体" w:hAnsi="黑体" w:hint="eastAsia"/>
          <w:b w:val="0"/>
          <w:sz w:val="32"/>
          <w:szCs w:val="32"/>
        </w:rPr>
        <w:lastRenderedPageBreak/>
        <w:t>五、保障措施</w:t>
      </w:r>
      <w:bookmarkEnd w:id="4"/>
    </w:p>
    <w:p w:rsidR="00F40BA8" w:rsidRPr="00F40BA8" w:rsidRDefault="00F40BA8" w:rsidP="00E00FE4">
      <w:pPr>
        <w:pStyle w:val="2"/>
        <w:numPr>
          <w:ilvl w:val="0"/>
          <w:numId w:val="2"/>
        </w:numPr>
        <w:snapToGrid w:val="0"/>
        <w:spacing w:before="0" w:after="0" w:line="560" w:lineRule="exact"/>
        <w:rPr>
          <w:rFonts w:ascii="楷体" w:eastAsia="楷体" w:hAnsi="楷体"/>
          <w:b w:val="0"/>
        </w:rPr>
      </w:pPr>
      <w:bookmarkStart w:id="5" w:name="_Toc467508806"/>
      <w:bookmarkStart w:id="6" w:name="_Toc505764342"/>
      <w:bookmarkStart w:id="7" w:name="_Toc29031"/>
      <w:bookmarkStart w:id="8" w:name="_Toc7179"/>
      <w:r w:rsidRPr="00F40BA8">
        <w:rPr>
          <w:rFonts w:ascii="楷体" w:eastAsia="楷体" w:hAnsi="楷体" w:hint="eastAsia"/>
          <w:b w:val="0"/>
        </w:rPr>
        <w:t>加强统筹</w:t>
      </w:r>
      <w:bookmarkEnd w:id="5"/>
      <w:bookmarkEnd w:id="6"/>
      <w:bookmarkEnd w:id="7"/>
      <w:bookmarkEnd w:id="8"/>
      <w:r w:rsidRPr="00F40BA8">
        <w:rPr>
          <w:rFonts w:ascii="楷体" w:eastAsia="楷体" w:hAnsi="楷体" w:hint="eastAsia"/>
          <w:b w:val="0"/>
        </w:rPr>
        <w:t>组织协调</w:t>
      </w:r>
    </w:p>
    <w:p w:rsidR="00F40BA8" w:rsidRDefault="00F40BA8" w:rsidP="00E00FE4">
      <w:pPr>
        <w:snapToGrid w:val="0"/>
        <w:spacing w:line="560" w:lineRule="exact"/>
        <w:ind w:firstLine="640"/>
        <w:rPr>
          <w:rFonts w:ascii="仿宋_GB2312" w:hAnsi="仿宋"/>
          <w:sz w:val="32"/>
          <w:szCs w:val="32"/>
        </w:rPr>
      </w:pPr>
      <w:r>
        <w:rPr>
          <w:rFonts w:ascii="仿宋_GB2312" w:hAnsi="仿宋" w:hint="eastAsia"/>
          <w:sz w:val="32"/>
          <w:szCs w:val="32"/>
        </w:rPr>
        <w:t>建立由国家文物局、工业和信息化部、科学技术部等相关部门组成的文物保护装备发展部门协调工作机制，共同研究制定加快文物保护装备发展的相关配套政策措施。鼓励有条件的地区建立文物保护装备发展应用协调机制。</w:t>
      </w:r>
    </w:p>
    <w:p w:rsidR="00F40BA8" w:rsidRPr="00F40BA8" w:rsidRDefault="00F40BA8" w:rsidP="00E00FE4">
      <w:pPr>
        <w:pStyle w:val="2"/>
        <w:numPr>
          <w:ilvl w:val="0"/>
          <w:numId w:val="2"/>
        </w:numPr>
        <w:snapToGrid w:val="0"/>
        <w:spacing w:before="0" w:after="0" w:line="560" w:lineRule="exact"/>
        <w:rPr>
          <w:rFonts w:ascii="楷体" w:eastAsia="楷体" w:hAnsi="楷体"/>
          <w:b w:val="0"/>
        </w:rPr>
      </w:pPr>
      <w:r w:rsidRPr="00F40BA8">
        <w:rPr>
          <w:rFonts w:ascii="楷体" w:eastAsia="楷体" w:hAnsi="楷体" w:hint="eastAsia"/>
          <w:b w:val="0"/>
        </w:rPr>
        <w:t>优化完善激励政策</w:t>
      </w:r>
    </w:p>
    <w:p w:rsidR="00F40BA8" w:rsidRDefault="00F40BA8" w:rsidP="00E00FE4">
      <w:pPr>
        <w:snapToGrid w:val="0"/>
        <w:spacing w:line="560" w:lineRule="exact"/>
        <w:ind w:firstLine="640"/>
        <w:rPr>
          <w:rFonts w:ascii="仿宋_GB2312" w:hAnsi="仿宋"/>
          <w:sz w:val="32"/>
          <w:szCs w:val="32"/>
        </w:rPr>
      </w:pPr>
      <w:r>
        <w:rPr>
          <w:rFonts w:ascii="仿宋_GB2312" w:hAnsi="仿宋" w:hint="eastAsia"/>
          <w:sz w:val="32"/>
          <w:szCs w:val="32"/>
        </w:rPr>
        <w:t>充分利用中央</w:t>
      </w:r>
      <w:r>
        <w:rPr>
          <w:rFonts w:ascii="仿宋_GB2312" w:hAnsi="仿宋"/>
          <w:sz w:val="32"/>
          <w:szCs w:val="32"/>
        </w:rPr>
        <w:t>财政科技计划（</w:t>
      </w:r>
      <w:r>
        <w:rPr>
          <w:rFonts w:ascii="仿宋_GB2312" w:hAnsi="仿宋" w:hint="eastAsia"/>
          <w:sz w:val="32"/>
          <w:szCs w:val="32"/>
        </w:rPr>
        <w:t>专项</w:t>
      </w:r>
      <w:r>
        <w:rPr>
          <w:rFonts w:ascii="仿宋_GB2312" w:hAnsi="仿宋"/>
          <w:sz w:val="32"/>
          <w:szCs w:val="32"/>
        </w:rPr>
        <w:t>、基金等）</w:t>
      </w:r>
      <w:r>
        <w:rPr>
          <w:rFonts w:ascii="仿宋_GB2312" w:hAnsi="仿宋" w:hint="eastAsia"/>
          <w:sz w:val="32"/>
          <w:szCs w:val="32"/>
        </w:rPr>
        <w:t>、各级</w:t>
      </w:r>
      <w:r>
        <w:rPr>
          <w:rFonts w:ascii="仿宋_GB2312" w:hAnsi="仿宋"/>
          <w:sz w:val="32"/>
          <w:szCs w:val="32"/>
        </w:rPr>
        <w:t>及</w:t>
      </w:r>
      <w:hyperlink r:id="rId8" w:tgtFrame="_blank" w:history="1">
        <w:r>
          <w:rPr>
            <w:rFonts w:ascii="仿宋_GB2312" w:hAnsi="仿宋" w:hint="eastAsia"/>
            <w:sz w:val="32"/>
            <w:szCs w:val="32"/>
          </w:rPr>
          <w:t>各类</w:t>
        </w:r>
        <w:r>
          <w:rPr>
            <w:rFonts w:ascii="仿宋_GB2312" w:hAnsi="仿宋"/>
            <w:sz w:val="32"/>
            <w:szCs w:val="32"/>
          </w:rPr>
          <w:t>文物保护资金</w:t>
        </w:r>
      </w:hyperlink>
      <w:r>
        <w:rPr>
          <w:rFonts w:ascii="仿宋_GB2312" w:hAnsi="仿宋" w:hint="eastAsia"/>
          <w:sz w:val="32"/>
          <w:szCs w:val="32"/>
        </w:rPr>
        <w:t>，首台（</w:t>
      </w:r>
      <w:r>
        <w:rPr>
          <w:rFonts w:ascii="仿宋_GB2312" w:hAnsi="仿宋"/>
          <w:sz w:val="32"/>
          <w:szCs w:val="32"/>
        </w:rPr>
        <w:t>套</w:t>
      </w:r>
      <w:r>
        <w:rPr>
          <w:rFonts w:ascii="仿宋_GB2312" w:hAnsi="仿宋" w:hint="eastAsia"/>
          <w:sz w:val="32"/>
          <w:szCs w:val="32"/>
        </w:rPr>
        <w:t>）</w:t>
      </w:r>
      <w:r>
        <w:rPr>
          <w:rFonts w:ascii="仿宋_GB2312" w:hAnsi="仿宋"/>
          <w:sz w:val="32"/>
          <w:szCs w:val="32"/>
        </w:rPr>
        <w:t>装备</w:t>
      </w:r>
      <w:r>
        <w:rPr>
          <w:rFonts w:ascii="仿宋_GB2312" w:hAnsi="仿宋" w:hint="eastAsia"/>
          <w:sz w:val="32"/>
          <w:szCs w:val="32"/>
        </w:rPr>
        <w:t>示范应用和保险补偿及高新技术企业税收优惠等政策渠道，加大资金投入力度，统筹支持文物保护装备研发、制造和应用。鼓励有条件的地方设立文物保护装备发展基金，吸引社会资本投资文物保护装备。</w:t>
      </w:r>
    </w:p>
    <w:p w:rsidR="00F40BA8" w:rsidRPr="00F40BA8" w:rsidRDefault="00F40BA8" w:rsidP="00E00FE4">
      <w:pPr>
        <w:pStyle w:val="2"/>
        <w:numPr>
          <w:ilvl w:val="0"/>
          <w:numId w:val="2"/>
        </w:numPr>
        <w:snapToGrid w:val="0"/>
        <w:spacing w:before="0" w:after="0" w:line="560" w:lineRule="exact"/>
        <w:rPr>
          <w:rFonts w:ascii="楷体" w:eastAsia="楷体" w:hAnsi="楷体"/>
          <w:b w:val="0"/>
        </w:rPr>
      </w:pPr>
      <w:r w:rsidRPr="00F40BA8">
        <w:rPr>
          <w:rFonts w:ascii="楷体" w:eastAsia="楷体" w:hAnsi="楷体" w:hint="eastAsia"/>
          <w:b w:val="0"/>
        </w:rPr>
        <w:lastRenderedPageBreak/>
        <w:t>健全人才保障体系</w:t>
      </w:r>
    </w:p>
    <w:p w:rsidR="00F40BA8" w:rsidRDefault="00F40BA8" w:rsidP="00E00FE4">
      <w:pPr>
        <w:snapToGrid w:val="0"/>
        <w:spacing w:line="560" w:lineRule="exact"/>
        <w:ind w:firstLine="640"/>
        <w:rPr>
          <w:rFonts w:ascii="仿宋_GB2312" w:hAnsi="仿宋"/>
          <w:sz w:val="32"/>
          <w:szCs w:val="32"/>
        </w:rPr>
      </w:pPr>
      <w:r>
        <w:rPr>
          <w:rFonts w:ascii="仿宋_GB2312" w:hAnsi="仿宋" w:hint="eastAsia"/>
          <w:sz w:val="32"/>
          <w:szCs w:val="32"/>
        </w:rPr>
        <w:t>建立适应文物保护装备发展需求的人才培养和评价体系。鼓励高校积极培养文物保护装备专业型人才和复合型人才。结合高端装备人才培养计划、文博人才培养“金鼎工程”，支持高校与企业、文博单位联合开展实习培训，加强专业人才职业技能培养。鼓励文物保护装备企业引进国外高端人才和团队。</w:t>
      </w:r>
    </w:p>
    <w:p w:rsidR="00F40BA8" w:rsidRPr="00F40BA8" w:rsidRDefault="00F40BA8" w:rsidP="00E00FE4">
      <w:pPr>
        <w:pStyle w:val="2"/>
        <w:numPr>
          <w:ilvl w:val="0"/>
          <w:numId w:val="2"/>
        </w:numPr>
        <w:snapToGrid w:val="0"/>
        <w:spacing w:before="0" w:after="0" w:line="560" w:lineRule="exact"/>
        <w:rPr>
          <w:rFonts w:ascii="楷体" w:eastAsia="楷体" w:hAnsi="楷体"/>
          <w:b w:val="0"/>
        </w:rPr>
      </w:pPr>
      <w:bookmarkStart w:id="9" w:name="_Toc505764346"/>
      <w:r w:rsidRPr="00F40BA8">
        <w:rPr>
          <w:rFonts w:ascii="楷体" w:eastAsia="楷体" w:hAnsi="楷体" w:hint="eastAsia"/>
          <w:b w:val="0"/>
        </w:rPr>
        <w:t>开展国际交流合作</w:t>
      </w:r>
      <w:bookmarkEnd w:id="9"/>
    </w:p>
    <w:p w:rsidR="00E00FE4" w:rsidRDefault="00F40BA8" w:rsidP="00F118A5">
      <w:pPr>
        <w:snapToGrid w:val="0"/>
        <w:spacing w:line="560" w:lineRule="exact"/>
        <w:ind w:firstLine="640"/>
        <w:rPr>
          <w:rFonts w:ascii="仿宋_GB2312" w:hAnsi="仿宋" w:hint="eastAsia"/>
          <w:sz w:val="32"/>
          <w:szCs w:val="32"/>
        </w:rPr>
      </w:pPr>
      <w:r>
        <w:rPr>
          <w:rFonts w:ascii="仿宋_GB2312" w:hAnsi="仿宋" w:hint="eastAsia"/>
          <w:sz w:val="32"/>
          <w:szCs w:val="32"/>
        </w:rPr>
        <w:t>鼓励</w:t>
      </w:r>
      <w:r>
        <w:rPr>
          <w:rFonts w:ascii="仿宋_GB2312" w:hAnsi="仿宋"/>
          <w:sz w:val="32"/>
          <w:szCs w:val="32"/>
        </w:rPr>
        <w:t>企业、</w:t>
      </w:r>
      <w:r>
        <w:rPr>
          <w:rFonts w:ascii="仿宋_GB2312" w:hAnsi="仿宋" w:hint="eastAsia"/>
          <w:sz w:val="32"/>
          <w:szCs w:val="32"/>
        </w:rPr>
        <w:t>高校、研究院所</w:t>
      </w:r>
      <w:r>
        <w:rPr>
          <w:rFonts w:ascii="仿宋_GB2312" w:hAnsi="仿宋"/>
          <w:sz w:val="32"/>
          <w:szCs w:val="32"/>
        </w:rPr>
        <w:t>、行业组织</w:t>
      </w:r>
      <w:r>
        <w:rPr>
          <w:rFonts w:ascii="仿宋_GB2312" w:hAnsi="仿宋" w:hint="eastAsia"/>
          <w:sz w:val="32"/>
          <w:szCs w:val="32"/>
        </w:rPr>
        <w:t>等</w:t>
      </w:r>
      <w:r>
        <w:rPr>
          <w:rFonts w:ascii="仿宋_GB2312" w:hAnsi="仿宋"/>
          <w:sz w:val="32"/>
          <w:szCs w:val="32"/>
        </w:rPr>
        <w:t>拓宽交流渠道，</w:t>
      </w:r>
      <w:r>
        <w:rPr>
          <w:rFonts w:ascii="仿宋_GB2312" w:hAnsi="仿宋" w:hint="eastAsia"/>
          <w:sz w:val="32"/>
          <w:szCs w:val="32"/>
        </w:rPr>
        <w:t>广泛开展国际合作</w:t>
      </w:r>
      <w:r>
        <w:rPr>
          <w:rFonts w:ascii="仿宋_GB2312" w:hAnsi="仿宋"/>
          <w:sz w:val="32"/>
          <w:szCs w:val="32"/>
        </w:rPr>
        <w:t>，</w:t>
      </w:r>
      <w:r>
        <w:rPr>
          <w:rFonts w:ascii="仿宋_GB2312" w:hAnsi="仿宋" w:hint="eastAsia"/>
          <w:sz w:val="32"/>
          <w:szCs w:val="32"/>
        </w:rPr>
        <w:t>积极</w:t>
      </w:r>
      <w:r>
        <w:rPr>
          <w:rFonts w:ascii="仿宋_GB2312" w:hAnsi="仿宋"/>
          <w:sz w:val="32"/>
          <w:szCs w:val="32"/>
        </w:rPr>
        <w:t>参加国际组织</w:t>
      </w:r>
      <w:r>
        <w:rPr>
          <w:rFonts w:ascii="仿宋_GB2312" w:hAnsi="仿宋" w:hint="eastAsia"/>
          <w:sz w:val="32"/>
          <w:szCs w:val="32"/>
        </w:rPr>
        <w:t>有关活动，参加和承办</w:t>
      </w:r>
      <w:r>
        <w:rPr>
          <w:rFonts w:ascii="仿宋_GB2312" w:hAnsi="仿宋"/>
          <w:sz w:val="32"/>
          <w:szCs w:val="32"/>
        </w:rPr>
        <w:t>国际性高端论坛、会议</w:t>
      </w:r>
      <w:r>
        <w:rPr>
          <w:rFonts w:ascii="仿宋_GB2312" w:hAnsi="仿宋" w:hint="eastAsia"/>
          <w:sz w:val="32"/>
          <w:szCs w:val="32"/>
        </w:rPr>
        <w:t>及</w:t>
      </w:r>
      <w:r>
        <w:rPr>
          <w:rFonts w:ascii="仿宋_GB2312" w:hAnsi="仿宋"/>
          <w:sz w:val="32"/>
          <w:szCs w:val="32"/>
        </w:rPr>
        <w:t>博览会</w:t>
      </w:r>
      <w:r>
        <w:rPr>
          <w:rFonts w:ascii="仿宋_GB2312" w:hAnsi="仿宋" w:hint="eastAsia"/>
          <w:sz w:val="32"/>
          <w:szCs w:val="32"/>
        </w:rPr>
        <w:t>，</w:t>
      </w:r>
      <w:r>
        <w:rPr>
          <w:rFonts w:ascii="仿宋_GB2312" w:hAnsi="仿宋"/>
          <w:sz w:val="32"/>
          <w:szCs w:val="32"/>
        </w:rPr>
        <w:t>讲好文物保护</w:t>
      </w:r>
      <w:r>
        <w:rPr>
          <w:rFonts w:ascii="仿宋_GB2312" w:hAnsi="仿宋"/>
          <w:sz w:val="32"/>
          <w:szCs w:val="32"/>
        </w:rPr>
        <w:t>“</w:t>
      </w:r>
      <w:r>
        <w:rPr>
          <w:rFonts w:ascii="仿宋_GB2312" w:hAnsi="仿宋" w:hint="eastAsia"/>
          <w:sz w:val="32"/>
          <w:szCs w:val="32"/>
        </w:rPr>
        <w:t>中国故事</w:t>
      </w:r>
      <w:r>
        <w:rPr>
          <w:rFonts w:ascii="仿宋_GB2312" w:hAnsi="仿宋"/>
          <w:sz w:val="32"/>
          <w:szCs w:val="32"/>
        </w:rPr>
        <w:t>”</w:t>
      </w:r>
      <w:r>
        <w:rPr>
          <w:rFonts w:ascii="仿宋_GB2312" w:hAnsi="仿宋" w:hint="eastAsia"/>
          <w:sz w:val="32"/>
          <w:szCs w:val="32"/>
        </w:rPr>
        <w:t>。响应国家“一带一路”倡议，支持企业拓展海外市场，</w:t>
      </w:r>
      <w:r>
        <w:rPr>
          <w:rFonts w:ascii="仿宋_GB2312" w:hAnsi="仿宋"/>
          <w:sz w:val="32"/>
          <w:szCs w:val="32"/>
        </w:rPr>
        <w:t>鼓励更多</w:t>
      </w:r>
      <w:r>
        <w:rPr>
          <w:rFonts w:ascii="仿宋_GB2312" w:hAnsi="仿宋" w:hint="eastAsia"/>
          <w:sz w:val="32"/>
          <w:szCs w:val="32"/>
        </w:rPr>
        <w:t>企业</w:t>
      </w:r>
      <w:r>
        <w:rPr>
          <w:rFonts w:ascii="仿宋_GB2312" w:hAnsi="仿宋"/>
          <w:sz w:val="32"/>
          <w:szCs w:val="32"/>
        </w:rPr>
        <w:t>参与国际竞争，</w:t>
      </w:r>
      <w:r>
        <w:rPr>
          <w:rFonts w:ascii="仿宋_GB2312" w:hAnsi="仿宋" w:hint="eastAsia"/>
          <w:sz w:val="32"/>
          <w:szCs w:val="32"/>
        </w:rPr>
        <w:t>提升我国文物保护装</w:t>
      </w:r>
      <w:bookmarkStart w:id="10" w:name="_GoBack"/>
      <w:bookmarkEnd w:id="10"/>
      <w:r>
        <w:rPr>
          <w:rFonts w:ascii="仿宋_GB2312" w:hAnsi="仿宋" w:hint="eastAsia"/>
          <w:sz w:val="32"/>
          <w:szCs w:val="32"/>
        </w:rPr>
        <w:t>备影响力</w:t>
      </w:r>
      <w:r>
        <w:rPr>
          <w:rFonts w:ascii="仿宋_GB2312" w:hAnsi="仿宋"/>
          <w:sz w:val="32"/>
          <w:szCs w:val="32"/>
        </w:rPr>
        <w:t>。</w:t>
      </w:r>
    </w:p>
    <w:sectPr w:rsidR="00E00FE4" w:rsidSect="00582865">
      <w:footerReference w:type="even" r:id="rId9"/>
      <w:footerReference w:type="default" r:id="rId10"/>
      <w:pgSz w:w="11906" w:h="16838" w:code="9"/>
      <w:pgMar w:top="1701" w:right="1701" w:bottom="1247"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E97" w:rsidRDefault="00AC2E97">
      <w:r>
        <w:separator/>
      </w:r>
    </w:p>
  </w:endnote>
  <w:endnote w:type="continuationSeparator" w:id="0">
    <w:p w:rsidR="00AC2E97" w:rsidRDefault="00AC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6F" w:rsidRPr="0004755F" w:rsidRDefault="002527B3" w:rsidP="001E0742">
    <w:pPr>
      <w:pStyle w:val="a4"/>
      <w:framePr w:wrap="around" w:vAnchor="text" w:hAnchor="margin" w:xAlign="outside" w:y="1"/>
      <w:rPr>
        <w:rStyle w:val="a5"/>
        <w:rFonts w:ascii="宋体" w:eastAsia="宋体" w:hAnsi="宋体"/>
        <w:sz w:val="28"/>
        <w:szCs w:val="28"/>
      </w:rPr>
    </w:pPr>
    <w:r w:rsidRPr="0004755F">
      <w:rPr>
        <w:rStyle w:val="a5"/>
        <w:rFonts w:ascii="宋体" w:eastAsia="宋体" w:hAnsi="宋体"/>
        <w:sz w:val="28"/>
        <w:szCs w:val="28"/>
      </w:rPr>
      <w:fldChar w:fldCharType="begin"/>
    </w:r>
    <w:r w:rsidR="000E7F6F" w:rsidRPr="0004755F">
      <w:rPr>
        <w:rStyle w:val="a5"/>
        <w:rFonts w:ascii="宋体" w:eastAsia="宋体" w:hAnsi="宋体"/>
        <w:sz w:val="28"/>
        <w:szCs w:val="28"/>
      </w:rPr>
      <w:instrText xml:space="preserve">PAGE  </w:instrText>
    </w:r>
    <w:r w:rsidRPr="0004755F">
      <w:rPr>
        <w:rStyle w:val="a5"/>
        <w:rFonts w:ascii="宋体" w:eastAsia="宋体" w:hAnsi="宋体"/>
        <w:sz w:val="28"/>
        <w:szCs w:val="28"/>
      </w:rPr>
      <w:fldChar w:fldCharType="separate"/>
    </w:r>
    <w:r w:rsidR="004D2BAC">
      <w:rPr>
        <w:rStyle w:val="a5"/>
        <w:rFonts w:ascii="宋体" w:eastAsia="宋体" w:hAnsi="宋体"/>
        <w:noProof/>
        <w:sz w:val="28"/>
        <w:szCs w:val="28"/>
      </w:rPr>
      <w:t>- 2 -</w:t>
    </w:r>
    <w:r w:rsidRPr="0004755F">
      <w:rPr>
        <w:rStyle w:val="a5"/>
        <w:rFonts w:ascii="宋体" w:eastAsia="宋体" w:hAnsi="宋体"/>
        <w:sz w:val="28"/>
        <w:szCs w:val="28"/>
      </w:rPr>
      <w:fldChar w:fldCharType="end"/>
    </w:r>
  </w:p>
  <w:p w:rsidR="000E7F6F" w:rsidRDefault="000E7F6F" w:rsidP="001E074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6F" w:rsidRPr="00680BE7" w:rsidRDefault="002527B3" w:rsidP="001E0742">
    <w:pPr>
      <w:pStyle w:val="a4"/>
      <w:framePr w:wrap="around" w:vAnchor="text" w:hAnchor="margin" w:xAlign="outside" w:y="1"/>
      <w:rPr>
        <w:rStyle w:val="a5"/>
        <w:rFonts w:ascii="宋体" w:eastAsia="宋体" w:hAnsi="宋体"/>
        <w:sz w:val="28"/>
        <w:szCs w:val="28"/>
      </w:rPr>
    </w:pPr>
    <w:r w:rsidRPr="00680BE7">
      <w:rPr>
        <w:rStyle w:val="a5"/>
        <w:rFonts w:ascii="宋体" w:eastAsia="宋体" w:hAnsi="宋体"/>
        <w:sz w:val="28"/>
        <w:szCs w:val="28"/>
      </w:rPr>
      <w:fldChar w:fldCharType="begin"/>
    </w:r>
    <w:r w:rsidR="000E7F6F" w:rsidRPr="00680BE7">
      <w:rPr>
        <w:rStyle w:val="a5"/>
        <w:rFonts w:ascii="宋体" w:eastAsia="宋体" w:hAnsi="宋体"/>
        <w:sz w:val="28"/>
        <w:szCs w:val="28"/>
      </w:rPr>
      <w:instrText xml:space="preserve">PAGE  </w:instrText>
    </w:r>
    <w:r w:rsidRPr="00680BE7">
      <w:rPr>
        <w:rStyle w:val="a5"/>
        <w:rFonts w:ascii="宋体" w:eastAsia="宋体" w:hAnsi="宋体"/>
        <w:sz w:val="28"/>
        <w:szCs w:val="28"/>
      </w:rPr>
      <w:fldChar w:fldCharType="separate"/>
    </w:r>
    <w:r w:rsidR="004D2BAC">
      <w:rPr>
        <w:rStyle w:val="a5"/>
        <w:rFonts w:ascii="宋体" w:eastAsia="宋体" w:hAnsi="宋体"/>
        <w:noProof/>
        <w:sz w:val="28"/>
        <w:szCs w:val="28"/>
      </w:rPr>
      <w:t>- 1 -</w:t>
    </w:r>
    <w:r w:rsidRPr="00680BE7">
      <w:rPr>
        <w:rStyle w:val="a5"/>
        <w:rFonts w:ascii="宋体" w:eastAsia="宋体" w:hAnsi="宋体"/>
        <w:sz w:val="28"/>
        <w:szCs w:val="28"/>
      </w:rPr>
      <w:fldChar w:fldCharType="end"/>
    </w:r>
  </w:p>
  <w:p w:rsidR="000E7F6F" w:rsidRDefault="000E7F6F" w:rsidP="001E0742">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E97" w:rsidRDefault="00AC2E97">
      <w:r>
        <w:separator/>
      </w:r>
    </w:p>
  </w:footnote>
  <w:footnote w:type="continuationSeparator" w:id="0">
    <w:p w:rsidR="00AC2E97" w:rsidRDefault="00AC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A2BB9"/>
    <w:multiLevelType w:val="multilevel"/>
    <w:tmpl w:val="658A2BB9"/>
    <w:lvl w:ilvl="0">
      <w:start w:val="1"/>
      <w:numFmt w:val="japaneseCounting"/>
      <w:lvlText w:val="（%1）"/>
      <w:lvlJc w:val="left"/>
      <w:pPr>
        <w:ind w:left="1648" w:hanging="1005"/>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78506489"/>
    <w:multiLevelType w:val="multilevel"/>
    <w:tmpl w:val="78506489"/>
    <w:lvl w:ilvl="0">
      <w:start w:val="1"/>
      <w:numFmt w:val="japaneseCounting"/>
      <w:lvlText w:val="（%1）"/>
      <w:lvlJc w:val="left"/>
      <w:pPr>
        <w:ind w:left="1648" w:hanging="1005"/>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31"/>
    <w:rsid w:val="00000716"/>
    <w:rsid w:val="000100EF"/>
    <w:rsid w:val="0001667D"/>
    <w:rsid w:val="00024A99"/>
    <w:rsid w:val="00024FAE"/>
    <w:rsid w:val="00030252"/>
    <w:rsid w:val="00030BC6"/>
    <w:rsid w:val="0003296A"/>
    <w:rsid w:val="0004001A"/>
    <w:rsid w:val="00041089"/>
    <w:rsid w:val="00042703"/>
    <w:rsid w:val="0004400A"/>
    <w:rsid w:val="00045221"/>
    <w:rsid w:val="0004755F"/>
    <w:rsid w:val="0005002D"/>
    <w:rsid w:val="00060362"/>
    <w:rsid w:val="00062049"/>
    <w:rsid w:val="00067EDD"/>
    <w:rsid w:val="000711A2"/>
    <w:rsid w:val="00071A8D"/>
    <w:rsid w:val="00081239"/>
    <w:rsid w:val="00081A6C"/>
    <w:rsid w:val="00083516"/>
    <w:rsid w:val="00087EC0"/>
    <w:rsid w:val="00090B5D"/>
    <w:rsid w:val="00094CD9"/>
    <w:rsid w:val="000B23D5"/>
    <w:rsid w:val="000B263E"/>
    <w:rsid w:val="000B267E"/>
    <w:rsid w:val="000B5202"/>
    <w:rsid w:val="000B77EF"/>
    <w:rsid w:val="000C12A5"/>
    <w:rsid w:val="000C2DE7"/>
    <w:rsid w:val="000C66F7"/>
    <w:rsid w:val="000C76BE"/>
    <w:rsid w:val="000C78D8"/>
    <w:rsid w:val="000D67D8"/>
    <w:rsid w:val="000D7135"/>
    <w:rsid w:val="000D7743"/>
    <w:rsid w:val="000E6B16"/>
    <w:rsid w:val="000E7F6F"/>
    <w:rsid w:val="000F5412"/>
    <w:rsid w:val="00101A8D"/>
    <w:rsid w:val="00102550"/>
    <w:rsid w:val="00103629"/>
    <w:rsid w:val="00105425"/>
    <w:rsid w:val="00107383"/>
    <w:rsid w:val="00130162"/>
    <w:rsid w:val="001344F3"/>
    <w:rsid w:val="0013564E"/>
    <w:rsid w:val="001436EB"/>
    <w:rsid w:val="00145DF7"/>
    <w:rsid w:val="00147435"/>
    <w:rsid w:val="0015244F"/>
    <w:rsid w:val="00156F31"/>
    <w:rsid w:val="00157828"/>
    <w:rsid w:val="00157FED"/>
    <w:rsid w:val="00162AA7"/>
    <w:rsid w:val="001653D5"/>
    <w:rsid w:val="00167846"/>
    <w:rsid w:val="00167A14"/>
    <w:rsid w:val="00170069"/>
    <w:rsid w:val="00175C93"/>
    <w:rsid w:val="00177280"/>
    <w:rsid w:val="00186A33"/>
    <w:rsid w:val="0018711A"/>
    <w:rsid w:val="00192008"/>
    <w:rsid w:val="00194125"/>
    <w:rsid w:val="00195946"/>
    <w:rsid w:val="001A170B"/>
    <w:rsid w:val="001A4762"/>
    <w:rsid w:val="001A5450"/>
    <w:rsid w:val="001A58B3"/>
    <w:rsid w:val="001B1E4F"/>
    <w:rsid w:val="001B1F1A"/>
    <w:rsid w:val="001B21A7"/>
    <w:rsid w:val="001B333C"/>
    <w:rsid w:val="001B466B"/>
    <w:rsid w:val="001C43E2"/>
    <w:rsid w:val="001C5446"/>
    <w:rsid w:val="001C6E64"/>
    <w:rsid w:val="001C7B64"/>
    <w:rsid w:val="001C7D62"/>
    <w:rsid w:val="001D0479"/>
    <w:rsid w:val="001E0742"/>
    <w:rsid w:val="001E0CED"/>
    <w:rsid w:val="001E6070"/>
    <w:rsid w:val="001E6C1D"/>
    <w:rsid w:val="001E7083"/>
    <w:rsid w:val="001F014F"/>
    <w:rsid w:val="002061B8"/>
    <w:rsid w:val="00206509"/>
    <w:rsid w:val="00206748"/>
    <w:rsid w:val="00213E31"/>
    <w:rsid w:val="00215A00"/>
    <w:rsid w:val="00215C42"/>
    <w:rsid w:val="00215D24"/>
    <w:rsid w:val="00216F67"/>
    <w:rsid w:val="00217FBF"/>
    <w:rsid w:val="00220924"/>
    <w:rsid w:val="00225E9A"/>
    <w:rsid w:val="002276AB"/>
    <w:rsid w:val="00227A88"/>
    <w:rsid w:val="00235CA8"/>
    <w:rsid w:val="00242F25"/>
    <w:rsid w:val="002430EF"/>
    <w:rsid w:val="00243738"/>
    <w:rsid w:val="00246204"/>
    <w:rsid w:val="002468F0"/>
    <w:rsid w:val="00251D26"/>
    <w:rsid w:val="002527B3"/>
    <w:rsid w:val="00254602"/>
    <w:rsid w:val="00254FD5"/>
    <w:rsid w:val="0025686A"/>
    <w:rsid w:val="002624A3"/>
    <w:rsid w:val="00263A45"/>
    <w:rsid w:val="00263B19"/>
    <w:rsid w:val="002656F0"/>
    <w:rsid w:val="00267C34"/>
    <w:rsid w:val="00270233"/>
    <w:rsid w:val="0027456E"/>
    <w:rsid w:val="00274F08"/>
    <w:rsid w:val="002757D9"/>
    <w:rsid w:val="00276309"/>
    <w:rsid w:val="002769BE"/>
    <w:rsid w:val="002774CB"/>
    <w:rsid w:val="002816B5"/>
    <w:rsid w:val="00281C95"/>
    <w:rsid w:val="0028226C"/>
    <w:rsid w:val="00282B42"/>
    <w:rsid w:val="00285E82"/>
    <w:rsid w:val="0028790C"/>
    <w:rsid w:val="002931A9"/>
    <w:rsid w:val="00294C1E"/>
    <w:rsid w:val="002965AD"/>
    <w:rsid w:val="002968B1"/>
    <w:rsid w:val="002A6636"/>
    <w:rsid w:val="002A67FE"/>
    <w:rsid w:val="002B0DD1"/>
    <w:rsid w:val="002B5E6A"/>
    <w:rsid w:val="002C3F5F"/>
    <w:rsid w:val="002C5089"/>
    <w:rsid w:val="002C62BB"/>
    <w:rsid w:val="002C62DE"/>
    <w:rsid w:val="002D45CA"/>
    <w:rsid w:val="002D5DF4"/>
    <w:rsid w:val="002E019C"/>
    <w:rsid w:val="002F1286"/>
    <w:rsid w:val="002F2904"/>
    <w:rsid w:val="002F3629"/>
    <w:rsid w:val="002F429D"/>
    <w:rsid w:val="00304509"/>
    <w:rsid w:val="00304861"/>
    <w:rsid w:val="00305C9F"/>
    <w:rsid w:val="00310649"/>
    <w:rsid w:val="00313358"/>
    <w:rsid w:val="00314E55"/>
    <w:rsid w:val="00317258"/>
    <w:rsid w:val="00321138"/>
    <w:rsid w:val="00322134"/>
    <w:rsid w:val="003244DD"/>
    <w:rsid w:val="003262D3"/>
    <w:rsid w:val="00327D1B"/>
    <w:rsid w:val="0033196C"/>
    <w:rsid w:val="003328A2"/>
    <w:rsid w:val="003424EE"/>
    <w:rsid w:val="00350F8A"/>
    <w:rsid w:val="00353BAE"/>
    <w:rsid w:val="00356789"/>
    <w:rsid w:val="00357AAA"/>
    <w:rsid w:val="00364001"/>
    <w:rsid w:val="00370EA5"/>
    <w:rsid w:val="003716D0"/>
    <w:rsid w:val="00371FA9"/>
    <w:rsid w:val="00374920"/>
    <w:rsid w:val="00376650"/>
    <w:rsid w:val="0037681A"/>
    <w:rsid w:val="00376F64"/>
    <w:rsid w:val="00382FE1"/>
    <w:rsid w:val="00383A8E"/>
    <w:rsid w:val="00387C7C"/>
    <w:rsid w:val="00387D83"/>
    <w:rsid w:val="003903F6"/>
    <w:rsid w:val="00390772"/>
    <w:rsid w:val="00393F79"/>
    <w:rsid w:val="003944BE"/>
    <w:rsid w:val="003954D2"/>
    <w:rsid w:val="00395576"/>
    <w:rsid w:val="003A363D"/>
    <w:rsid w:val="003A4123"/>
    <w:rsid w:val="003A4921"/>
    <w:rsid w:val="003A61DA"/>
    <w:rsid w:val="003A6938"/>
    <w:rsid w:val="003B434F"/>
    <w:rsid w:val="003B4505"/>
    <w:rsid w:val="003B47A6"/>
    <w:rsid w:val="003B78DE"/>
    <w:rsid w:val="003C6BE8"/>
    <w:rsid w:val="003C7C70"/>
    <w:rsid w:val="003D0255"/>
    <w:rsid w:val="003D3818"/>
    <w:rsid w:val="003D64D7"/>
    <w:rsid w:val="003E1234"/>
    <w:rsid w:val="003F3C89"/>
    <w:rsid w:val="003F605D"/>
    <w:rsid w:val="003F7B45"/>
    <w:rsid w:val="00406B3C"/>
    <w:rsid w:val="00414A40"/>
    <w:rsid w:val="00421EE5"/>
    <w:rsid w:val="0042391C"/>
    <w:rsid w:val="00424804"/>
    <w:rsid w:val="00431267"/>
    <w:rsid w:val="00432422"/>
    <w:rsid w:val="00440960"/>
    <w:rsid w:val="004414E2"/>
    <w:rsid w:val="004449CF"/>
    <w:rsid w:val="00445050"/>
    <w:rsid w:val="0044584C"/>
    <w:rsid w:val="00445A09"/>
    <w:rsid w:val="00446398"/>
    <w:rsid w:val="004473A6"/>
    <w:rsid w:val="00451B37"/>
    <w:rsid w:val="0045452B"/>
    <w:rsid w:val="0046268A"/>
    <w:rsid w:val="004643BA"/>
    <w:rsid w:val="004661F3"/>
    <w:rsid w:val="00471947"/>
    <w:rsid w:val="004729E5"/>
    <w:rsid w:val="00472B50"/>
    <w:rsid w:val="004860E1"/>
    <w:rsid w:val="00486876"/>
    <w:rsid w:val="004B254B"/>
    <w:rsid w:val="004B4C8C"/>
    <w:rsid w:val="004C30B5"/>
    <w:rsid w:val="004C5923"/>
    <w:rsid w:val="004D10BF"/>
    <w:rsid w:val="004D2BAC"/>
    <w:rsid w:val="004E029C"/>
    <w:rsid w:val="004E2AB1"/>
    <w:rsid w:val="004E54FE"/>
    <w:rsid w:val="004E7447"/>
    <w:rsid w:val="004E7870"/>
    <w:rsid w:val="004F0616"/>
    <w:rsid w:val="004F19A9"/>
    <w:rsid w:val="004F4AD5"/>
    <w:rsid w:val="005004B5"/>
    <w:rsid w:val="00501F4F"/>
    <w:rsid w:val="0051248B"/>
    <w:rsid w:val="00517261"/>
    <w:rsid w:val="00521FD4"/>
    <w:rsid w:val="005231BF"/>
    <w:rsid w:val="005235F6"/>
    <w:rsid w:val="005236DB"/>
    <w:rsid w:val="00537628"/>
    <w:rsid w:val="0054131F"/>
    <w:rsid w:val="005532ED"/>
    <w:rsid w:val="00557EB1"/>
    <w:rsid w:val="00561003"/>
    <w:rsid w:val="00563663"/>
    <w:rsid w:val="005646FE"/>
    <w:rsid w:val="00565473"/>
    <w:rsid w:val="00565FD4"/>
    <w:rsid w:val="00571D03"/>
    <w:rsid w:val="005751BC"/>
    <w:rsid w:val="00582865"/>
    <w:rsid w:val="005839ED"/>
    <w:rsid w:val="00590EDF"/>
    <w:rsid w:val="0059674C"/>
    <w:rsid w:val="005A1F08"/>
    <w:rsid w:val="005A2461"/>
    <w:rsid w:val="005A2A6F"/>
    <w:rsid w:val="005A5961"/>
    <w:rsid w:val="005B0324"/>
    <w:rsid w:val="005B0F0F"/>
    <w:rsid w:val="005B38D7"/>
    <w:rsid w:val="005B41E5"/>
    <w:rsid w:val="005B59D7"/>
    <w:rsid w:val="005B677B"/>
    <w:rsid w:val="005C5443"/>
    <w:rsid w:val="005C572C"/>
    <w:rsid w:val="005C7988"/>
    <w:rsid w:val="005D15D4"/>
    <w:rsid w:val="005D30A4"/>
    <w:rsid w:val="005D313B"/>
    <w:rsid w:val="005E2C18"/>
    <w:rsid w:val="005E61E1"/>
    <w:rsid w:val="005E7838"/>
    <w:rsid w:val="005F4642"/>
    <w:rsid w:val="005F66ED"/>
    <w:rsid w:val="00601B64"/>
    <w:rsid w:val="0060702E"/>
    <w:rsid w:val="00607879"/>
    <w:rsid w:val="00607D50"/>
    <w:rsid w:val="00612181"/>
    <w:rsid w:val="00613F58"/>
    <w:rsid w:val="00615CEF"/>
    <w:rsid w:val="006207AA"/>
    <w:rsid w:val="0062438B"/>
    <w:rsid w:val="00640E53"/>
    <w:rsid w:val="00642DD1"/>
    <w:rsid w:val="00646B9A"/>
    <w:rsid w:val="0065151E"/>
    <w:rsid w:val="006522E8"/>
    <w:rsid w:val="00652344"/>
    <w:rsid w:val="00654C1A"/>
    <w:rsid w:val="00656ABD"/>
    <w:rsid w:val="00662E7D"/>
    <w:rsid w:val="006662FF"/>
    <w:rsid w:val="00667053"/>
    <w:rsid w:val="00673A37"/>
    <w:rsid w:val="00675917"/>
    <w:rsid w:val="0067637B"/>
    <w:rsid w:val="00680844"/>
    <w:rsid w:val="00680BE7"/>
    <w:rsid w:val="00683093"/>
    <w:rsid w:val="00684C56"/>
    <w:rsid w:val="00685D29"/>
    <w:rsid w:val="00692237"/>
    <w:rsid w:val="00692F2A"/>
    <w:rsid w:val="00694632"/>
    <w:rsid w:val="006966DE"/>
    <w:rsid w:val="00697A4E"/>
    <w:rsid w:val="006A0E34"/>
    <w:rsid w:val="006A1521"/>
    <w:rsid w:val="006B100B"/>
    <w:rsid w:val="006B45B1"/>
    <w:rsid w:val="006B6672"/>
    <w:rsid w:val="006B6C09"/>
    <w:rsid w:val="006C0A21"/>
    <w:rsid w:val="006C237D"/>
    <w:rsid w:val="006C2B4F"/>
    <w:rsid w:val="006C39E9"/>
    <w:rsid w:val="006C53BB"/>
    <w:rsid w:val="006C6DC9"/>
    <w:rsid w:val="006D3109"/>
    <w:rsid w:val="006E4ED5"/>
    <w:rsid w:val="006E4FC3"/>
    <w:rsid w:val="006F0183"/>
    <w:rsid w:val="006F1AE0"/>
    <w:rsid w:val="006F2046"/>
    <w:rsid w:val="0070396F"/>
    <w:rsid w:val="007048B1"/>
    <w:rsid w:val="00707660"/>
    <w:rsid w:val="00710EA3"/>
    <w:rsid w:val="00713338"/>
    <w:rsid w:val="007163FD"/>
    <w:rsid w:val="00716B68"/>
    <w:rsid w:val="00723D18"/>
    <w:rsid w:val="00724369"/>
    <w:rsid w:val="00725964"/>
    <w:rsid w:val="00725B48"/>
    <w:rsid w:val="00725CD3"/>
    <w:rsid w:val="0072682D"/>
    <w:rsid w:val="00726AB8"/>
    <w:rsid w:val="00732833"/>
    <w:rsid w:val="00735F19"/>
    <w:rsid w:val="00737E34"/>
    <w:rsid w:val="00740B84"/>
    <w:rsid w:val="00744972"/>
    <w:rsid w:val="0074579F"/>
    <w:rsid w:val="00750643"/>
    <w:rsid w:val="00752FA0"/>
    <w:rsid w:val="00756CD7"/>
    <w:rsid w:val="00762615"/>
    <w:rsid w:val="00770054"/>
    <w:rsid w:val="007732E1"/>
    <w:rsid w:val="00774AF4"/>
    <w:rsid w:val="00777656"/>
    <w:rsid w:val="007815C9"/>
    <w:rsid w:val="0078289B"/>
    <w:rsid w:val="00782DCD"/>
    <w:rsid w:val="00792CD3"/>
    <w:rsid w:val="00793B61"/>
    <w:rsid w:val="00794F0E"/>
    <w:rsid w:val="00796F56"/>
    <w:rsid w:val="00797EAA"/>
    <w:rsid w:val="007A0784"/>
    <w:rsid w:val="007A13A4"/>
    <w:rsid w:val="007A14B2"/>
    <w:rsid w:val="007A192A"/>
    <w:rsid w:val="007A26FE"/>
    <w:rsid w:val="007B220A"/>
    <w:rsid w:val="007B4EC9"/>
    <w:rsid w:val="007C1355"/>
    <w:rsid w:val="007C2598"/>
    <w:rsid w:val="007C30B0"/>
    <w:rsid w:val="007C5ED0"/>
    <w:rsid w:val="007D0A87"/>
    <w:rsid w:val="007D15E7"/>
    <w:rsid w:val="007D46CA"/>
    <w:rsid w:val="007D4A36"/>
    <w:rsid w:val="007D5FFD"/>
    <w:rsid w:val="007E085D"/>
    <w:rsid w:val="007E1BB1"/>
    <w:rsid w:val="007E309F"/>
    <w:rsid w:val="007E31E4"/>
    <w:rsid w:val="007F25EC"/>
    <w:rsid w:val="007F39AF"/>
    <w:rsid w:val="00800568"/>
    <w:rsid w:val="00801861"/>
    <w:rsid w:val="008051E6"/>
    <w:rsid w:val="00815A74"/>
    <w:rsid w:val="00820EAE"/>
    <w:rsid w:val="00823B02"/>
    <w:rsid w:val="00825491"/>
    <w:rsid w:val="00832834"/>
    <w:rsid w:val="00840958"/>
    <w:rsid w:val="0084606C"/>
    <w:rsid w:val="0085107F"/>
    <w:rsid w:val="0085370D"/>
    <w:rsid w:val="00853CD6"/>
    <w:rsid w:val="0086364B"/>
    <w:rsid w:val="00864C6B"/>
    <w:rsid w:val="00870719"/>
    <w:rsid w:val="00875491"/>
    <w:rsid w:val="0088534E"/>
    <w:rsid w:val="0088626F"/>
    <w:rsid w:val="00887208"/>
    <w:rsid w:val="008911F1"/>
    <w:rsid w:val="00891CBD"/>
    <w:rsid w:val="00895F42"/>
    <w:rsid w:val="008A45CE"/>
    <w:rsid w:val="008A52EF"/>
    <w:rsid w:val="008A55D1"/>
    <w:rsid w:val="008B0701"/>
    <w:rsid w:val="008B23DF"/>
    <w:rsid w:val="008B42C8"/>
    <w:rsid w:val="008B6A66"/>
    <w:rsid w:val="008B7CE0"/>
    <w:rsid w:val="008C157D"/>
    <w:rsid w:val="008C1FE7"/>
    <w:rsid w:val="008C4B28"/>
    <w:rsid w:val="008C59C2"/>
    <w:rsid w:val="008C62F0"/>
    <w:rsid w:val="008C670A"/>
    <w:rsid w:val="008C6F93"/>
    <w:rsid w:val="008D638C"/>
    <w:rsid w:val="008E09EB"/>
    <w:rsid w:val="008E46BF"/>
    <w:rsid w:val="008E4AED"/>
    <w:rsid w:val="008E6092"/>
    <w:rsid w:val="008F4E60"/>
    <w:rsid w:val="008F6FD1"/>
    <w:rsid w:val="00903123"/>
    <w:rsid w:val="009102BA"/>
    <w:rsid w:val="00917243"/>
    <w:rsid w:val="00925AE7"/>
    <w:rsid w:val="009308B9"/>
    <w:rsid w:val="0094138F"/>
    <w:rsid w:val="0094613E"/>
    <w:rsid w:val="00952634"/>
    <w:rsid w:val="00953811"/>
    <w:rsid w:val="009539BC"/>
    <w:rsid w:val="00962777"/>
    <w:rsid w:val="009709E8"/>
    <w:rsid w:val="009710AF"/>
    <w:rsid w:val="0097301C"/>
    <w:rsid w:val="00973B50"/>
    <w:rsid w:val="00974DA1"/>
    <w:rsid w:val="0098114F"/>
    <w:rsid w:val="00981168"/>
    <w:rsid w:val="009813D0"/>
    <w:rsid w:val="009834CE"/>
    <w:rsid w:val="00984318"/>
    <w:rsid w:val="00994AF3"/>
    <w:rsid w:val="009A3439"/>
    <w:rsid w:val="009A3D29"/>
    <w:rsid w:val="009A79C1"/>
    <w:rsid w:val="009B4058"/>
    <w:rsid w:val="009C073B"/>
    <w:rsid w:val="009C71DE"/>
    <w:rsid w:val="009D0797"/>
    <w:rsid w:val="009D321B"/>
    <w:rsid w:val="009D6C0C"/>
    <w:rsid w:val="009E2981"/>
    <w:rsid w:val="009E72BA"/>
    <w:rsid w:val="009E7D19"/>
    <w:rsid w:val="009F3BE3"/>
    <w:rsid w:val="009F3D5E"/>
    <w:rsid w:val="00A02F6C"/>
    <w:rsid w:val="00A05C6B"/>
    <w:rsid w:val="00A109BB"/>
    <w:rsid w:val="00A11A60"/>
    <w:rsid w:val="00A132CE"/>
    <w:rsid w:val="00A15ED7"/>
    <w:rsid w:val="00A16780"/>
    <w:rsid w:val="00A25172"/>
    <w:rsid w:val="00A2555C"/>
    <w:rsid w:val="00A27047"/>
    <w:rsid w:val="00A272B0"/>
    <w:rsid w:val="00A310D5"/>
    <w:rsid w:val="00A33196"/>
    <w:rsid w:val="00A40455"/>
    <w:rsid w:val="00A404BA"/>
    <w:rsid w:val="00A43405"/>
    <w:rsid w:val="00A52D6B"/>
    <w:rsid w:val="00A642AC"/>
    <w:rsid w:val="00A648C6"/>
    <w:rsid w:val="00A652F5"/>
    <w:rsid w:val="00A65FEF"/>
    <w:rsid w:val="00A711F0"/>
    <w:rsid w:val="00A75513"/>
    <w:rsid w:val="00A76479"/>
    <w:rsid w:val="00A80501"/>
    <w:rsid w:val="00A83465"/>
    <w:rsid w:val="00A8517D"/>
    <w:rsid w:val="00A8612A"/>
    <w:rsid w:val="00A9377D"/>
    <w:rsid w:val="00A96CED"/>
    <w:rsid w:val="00AA02E5"/>
    <w:rsid w:val="00AA3269"/>
    <w:rsid w:val="00AA7A5C"/>
    <w:rsid w:val="00AA7FA7"/>
    <w:rsid w:val="00AB0A22"/>
    <w:rsid w:val="00AB1EC9"/>
    <w:rsid w:val="00AB721A"/>
    <w:rsid w:val="00AC1E47"/>
    <w:rsid w:val="00AC2E97"/>
    <w:rsid w:val="00AC3DBE"/>
    <w:rsid w:val="00AC51D0"/>
    <w:rsid w:val="00AC745D"/>
    <w:rsid w:val="00AD0957"/>
    <w:rsid w:val="00AD412F"/>
    <w:rsid w:val="00AD415C"/>
    <w:rsid w:val="00AE0657"/>
    <w:rsid w:val="00AE2849"/>
    <w:rsid w:val="00AE6767"/>
    <w:rsid w:val="00AF61E9"/>
    <w:rsid w:val="00B01EB9"/>
    <w:rsid w:val="00B020A9"/>
    <w:rsid w:val="00B05E3E"/>
    <w:rsid w:val="00B0791E"/>
    <w:rsid w:val="00B1348A"/>
    <w:rsid w:val="00B15267"/>
    <w:rsid w:val="00B16B22"/>
    <w:rsid w:val="00B21F00"/>
    <w:rsid w:val="00B247CF"/>
    <w:rsid w:val="00B247D0"/>
    <w:rsid w:val="00B26B47"/>
    <w:rsid w:val="00B31849"/>
    <w:rsid w:val="00B324E7"/>
    <w:rsid w:val="00B35066"/>
    <w:rsid w:val="00B3539D"/>
    <w:rsid w:val="00B4260E"/>
    <w:rsid w:val="00B44C67"/>
    <w:rsid w:val="00B51591"/>
    <w:rsid w:val="00B61C7D"/>
    <w:rsid w:val="00B6384B"/>
    <w:rsid w:val="00B63A62"/>
    <w:rsid w:val="00B64615"/>
    <w:rsid w:val="00B67AD3"/>
    <w:rsid w:val="00B72145"/>
    <w:rsid w:val="00B7424D"/>
    <w:rsid w:val="00B840F7"/>
    <w:rsid w:val="00B8420A"/>
    <w:rsid w:val="00B8746F"/>
    <w:rsid w:val="00B95749"/>
    <w:rsid w:val="00B96843"/>
    <w:rsid w:val="00BC0D06"/>
    <w:rsid w:val="00BC2AD1"/>
    <w:rsid w:val="00BC3CA8"/>
    <w:rsid w:val="00BC6B9E"/>
    <w:rsid w:val="00BD2E10"/>
    <w:rsid w:val="00BD2F43"/>
    <w:rsid w:val="00BD5E73"/>
    <w:rsid w:val="00BE0734"/>
    <w:rsid w:val="00BE0D3C"/>
    <w:rsid w:val="00BE314C"/>
    <w:rsid w:val="00BE7A48"/>
    <w:rsid w:val="00BF5319"/>
    <w:rsid w:val="00BF6C69"/>
    <w:rsid w:val="00C005C9"/>
    <w:rsid w:val="00C028DC"/>
    <w:rsid w:val="00C106E9"/>
    <w:rsid w:val="00C10A27"/>
    <w:rsid w:val="00C119CE"/>
    <w:rsid w:val="00C13A6C"/>
    <w:rsid w:val="00C14C0B"/>
    <w:rsid w:val="00C15D2F"/>
    <w:rsid w:val="00C1716A"/>
    <w:rsid w:val="00C20AA4"/>
    <w:rsid w:val="00C236FA"/>
    <w:rsid w:val="00C24397"/>
    <w:rsid w:val="00C31790"/>
    <w:rsid w:val="00C32391"/>
    <w:rsid w:val="00C36861"/>
    <w:rsid w:val="00C37219"/>
    <w:rsid w:val="00C37B76"/>
    <w:rsid w:val="00C40D5F"/>
    <w:rsid w:val="00C42667"/>
    <w:rsid w:val="00C429DA"/>
    <w:rsid w:val="00C42DDE"/>
    <w:rsid w:val="00C53582"/>
    <w:rsid w:val="00C54716"/>
    <w:rsid w:val="00C57A06"/>
    <w:rsid w:val="00C60080"/>
    <w:rsid w:val="00C632B7"/>
    <w:rsid w:val="00C7520B"/>
    <w:rsid w:val="00C81656"/>
    <w:rsid w:val="00C83804"/>
    <w:rsid w:val="00C84971"/>
    <w:rsid w:val="00C8564E"/>
    <w:rsid w:val="00C93EAA"/>
    <w:rsid w:val="00CA18F4"/>
    <w:rsid w:val="00CA4A6A"/>
    <w:rsid w:val="00CB2A60"/>
    <w:rsid w:val="00CB3D2A"/>
    <w:rsid w:val="00CB4AF3"/>
    <w:rsid w:val="00CB5C8B"/>
    <w:rsid w:val="00CC2354"/>
    <w:rsid w:val="00CC78B1"/>
    <w:rsid w:val="00CD402F"/>
    <w:rsid w:val="00CD579B"/>
    <w:rsid w:val="00CD65D8"/>
    <w:rsid w:val="00CD7697"/>
    <w:rsid w:val="00CE0B34"/>
    <w:rsid w:val="00CE0D29"/>
    <w:rsid w:val="00CE2481"/>
    <w:rsid w:val="00CF192B"/>
    <w:rsid w:val="00CF3B1F"/>
    <w:rsid w:val="00D01062"/>
    <w:rsid w:val="00D0361F"/>
    <w:rsid w:val="00D03D96"/>
    <w:rsid w:val="00D0541A"/>
    <w:rsid w:val="00D0617F"/>
    <w:rsid w:val="00D06D0E"/>
    <w:rsid w:val="00D14645"/>
    <w:rsid w:val="00D14D4D"/>
    <w:rsid w:val="00D152EC"/>
    <w:rsid w:val="00D15D54"/>
    <w:rsid w:val="00D16A80"/>
    <w:rsid w:val="00D237AF"/>
    <w:rsid w:val="00D2426C"/>
    <w:rsid w:val="00D24869"/>
    <w:rsid w:val="00D35F9B"/>
    <w:rsid w:val="00D55877"/>
    <w:rsid w:val="00D5591A"/>
    <w:rsid w:val="00D60A73"/>
    <w:rsid w:val="00D60EDF"/>
    <w:rsid w:val="00D66710"/>
    <w:rsid w:val="00D66A49"/>
    <w:rsid w:val="00D75301"/>
    <w:rsid w:val="00D80314"/>
    <w:rsid w:val="00D84A54"/>
    <w:rsid w:val="00D864D7"/>
    <w:rsid w:val="00D94D71"/>
    <w:rsid w:val="00D95B9D"/>
    <w:rsid w:val="00D9697E"/>
    <w:rsid w:val="00DA4A73"/>
    <w:rsid w:val="00DA7089"/>
    <w:rsid w:val="00DB361C"/>
    <w:rsid w:val="00DC4E9D"/>
    <w:rsid w:val="00DC5C21"/>
    <w:rsid w:val="00DC7850"/>
    <w:rsid w:val="00DC7C82"/>
    <w:rsid w:val="00DD05FD"/>
    <w:rsid w:val="00DD0C44"/>
    <w:rsid w:val="00DD13E1"/>
    <w:rsid w:val="00DD42AA"/>
    <w:rsid w:val="00DE236F"/>
    <w:rsid w:val="00DE3356"/>
    <w:rsid w:val="00DE55AB"/>
    <w:rsid w:val="00DE7112"/>
    <w:rsid w:val="00DE74C7"/>
    <w:rsid w:val="00DE7FE5"/>
    <w:rsid w:val="00DF16FD"/>
    <w:rsid w:val="00DF1C7B"/>
    <w:rsid w:val="00DF6170"/>
    <w:rsid w:val="00DF6C6B"/>
    <w:rsid w:val="00E00FE4"/>
    <w:rsid w:val="00E0547B"/>
    <w:rsid w:val="00E10B82"/>
    <w:rsid w:val="00E130D4"/>
    <w:rsid w:val="00E2145D"/>
    <w:rsid w:val="00E23243"/>
    <w:rsid w:val="00E31081"/>
    <w:rsid w:val="00E40665"/>
    <w:rsid w:val="00E511EE"/>
    <w:rsid w:val="00E53BB7"/>
    <w:rsid w:val="00E550C3"/>
    <w:rsid w:val="00E56929"/>
    <w:rsid w:val="00E5728B"/>
    <w:rsid w:val="00E6060C"/>
    <w:rsid w:val="00E62B60"/>
    <w:rsid w:val="00E70492"/>
    <w:rsid w:val="00E7559E"/>
    <w:rsid w:val="00E75AD1"/>
    <w:rsid w:val="00E75E71"/>
    <w:rsid w:val="00E85175"/>
    <w:rsid w:val="00E85685"/>
    <w:rsid w:val="00E86506"/>
    <w:rsid w:val="00E90AB5"/>
    <w:rsid w:val="00E91F14"/>
    <w:rsid w:val="00E94D28"/>
    <w:rsid w:val="00EA581B"/>
    <w:rsid w:val="00EB65A0"/>
    <w:rsid w:val="00EC03E0"/>
    <w:rsid w:val="00EC2FE7"/>
    <w:rsid w:val="00EC431D"/>
    <w:rsid w:val="00EC4E63"/>
    <w:rsid w:val="00EC56E7"/>
    <w:rsid w:val="00ED259C"/>
    <w:rsid w:val="00ED77F0"/>
    <w:rsid w:val="00EE14F1"/>
    <w:rsid w:val="00EE3F0A"/>
    <w:rsid w:val="00EF3355"/>
    <w:rsid w:val="00F017E4"/>
    <w:rsid w:val="00F0188B"/>
    <w:rsid w:val="00F01D9F"/>
    <w:rsid w:val="00F02740"/>
    <w:rsid w:val="00F03017"/>
    <w:rsid w:val="00F04BB6"/>
    <w:rsid w:val="00F06BF9"/>
    <w:rsid w:val="00F118A5"/>
    <w:rsid w:val="00F14BA2"/>
    <w:rsid w:val="00F14C07"/>
    <w:rsid w:val="00F171F6"/>
    <w:rsid w:val="00F17305"/>
    <w:rsid w:val="00F22433"/>
    <w:rsid w:val="00F26109"/>
    <w:rsid w:val="00F31620"/>
    <w:rsid w:val="00F340F9"/>
    <w:rsid w:val="00F35EAD"/>
    <w:rsid w:val="00F37B49"/>
    <w:rsid w:val="00F4052F"/>
    <w:rsid w:val="00F40BA8"/>
    <w:rsid w:val="00F475B0"/>
    <w:rsid w:val="00F47A02"/>
    <w:rsid w:val="00F52AEC"/>
    <w:rsid w:val="00F56088"/>
    <w:rsid w:val="00F60C84"/>
    <w:rsid w:val="00F667F0"/>
    <w:rsid w:val="00F67015"/>
    <w:rsid w:val="00F72613"/>
    <w:rsid w:val="00F73171"/>
    <w:rsid w:val="00F73968"/>
    <w:rsid w:val="00F766FC"/>
    <w:rsid w:val="00F81C28"/>
    <w:rsid w:val="00F84267"/>
    <w:rsid w:val="00F87055"/>
    <w:rsid w:val="00F9006B"/>
    <w:rsid w:val="00F90B99"/>
    <w:rsid w:val="00F9247F"/>
    <w:rsid w:val="00F97470"/>
    <w:rsid w:val="00FA186E"/>
    <w:rsid w:val="00FA259F"/>
    <w:rsid w:val="00FA48DF"/>
    <w:rsid w:val="00FB3D42"/>
    <w:rsid w:val="00FB4511"/>
    <w:rsid w:val="00FB4972"/>
    <w:rsid w:val="00FB4DE3"/>
    <w:rsid w:val="00FB65EB"/>
    <w:rsid w:val="00FC384B"/>
    <w:rsid w:val="00FC3C90"/>
    <w:rsid w:val="00FC434E"/>
    <w:rsid w:val="00FC7C7D"/>
    <w:rsid w:val="00FD03DE"/>
    <w:rsid w:val="00FE2228"/>
    <w:rsid w:val="00FE4E3A"/>
    <w:rsid w:val="00FF0C31"/>
    <w:rsid w:val="00FF3E0B"/>
    <w:rsid w:val="00FF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BA15C"/>
  <w15:docId w15:val="{D54F00B3-73CF-4FC8-AE8A-CE7360F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32ED"/>
    <w:pPr>
      <w:widowControl w:val="0"/>
      <w:jc w:val="both"/>
    </w:pPr>
    <w:rPr>
      <w:rFonts w:eastAsia="仿宋_GB2312"/>
      <w:kern w:val="2"/>
      <w:sz w:val="30"/>
      <w:szCs w:val="30"/>
    </w:rPr>
  </w:style>
  <w:style w:type="paragraph" w:styleId="1">
    <w:name w:val="heading 1"/>
    <w:basedOn w:val="a"/>
    <w:next w:val="a"/>
    <w:link w:val="10"/>
    <w:uiPriority w:val="9"/>
    <w:qFormat/>
    <w:rsid w:val="00F40BA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qFormat/>
    <w:rsid w:val="00F766F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43BA"/>
    <w:rPr>
      <w:color w:val="0000FF"/>
      <w:u w:val="single"/>
    </w:rPr>
  </w:style>
  <w:style w:type="paragraph" w:styleId="a4">
    <w:name w:val="footer"/>
    <w:basedOn w:val="a"/>
    <w:rsid w:val="009A3439"/>
    <w:pPr>
      <w:tabs>
        <w:tab w:val="center" w:pos="4153"/>
        <w:tab w:val="right" w:pos="8306"/>
      </w:tabs>
      <w:snapToGrid w:val="0"/>
      <w:jc w:val="left"/>
    </w:pPr>
    <w:rPr>
      <w:sz w:val="18"/>
      <w:szCs w:val="18"/>
    </w:rPr>
  </w:style>
  <w:style w:type="character" w:styleId="a5">
    <w:name w:val="page number"/>
    <w:basedOn w:val="a0"/>
    <w:rsid w:val="009A3439"/>
  </w:style>
  <w:style w:type="paragraph" w:styleId="a6">
    <w:name w:val="Balloon Text"/>
    <w:basedOn w:val="a"/>
    <w:semiHidden/>
    <w:rsid w:val="00E90AB5"/>
    <w:rPr>
      <w:sz w:val="18"/>
      <w:szCs w:val="18"/>
    </w:rPr>
  </w:style>
  <w:style w:type="paragraph" w:styleId="a7">
    <w:name w:val="Salutation"/>
    <w:basedOn w:val="a"/>
    <w:next w:val="a"/>
    <w:rsid w:val="00D06D0E"/>
    <w:rPr>
      <w:rFonts w:ascii="仿宋_GB2312"/>
      <w:szCs w:val="20"/>
    </w:rPr>
  </w:style>
  <w:style w:type="paragraph" w:styleId="a8">
    <w:name w:val="Date"/>
    <w:basedOn w:val="a"/>
    <w:next w:val="a"/>
    <w:rsid w:val="006207AA"/>
    <w:pPr>
      <w:ind w:leftChars="2500" w:left="100"/>
    </w:pPr>
  </w:style>
  <w:style w:type="paragraph" w:customStyle="1" w:styleId="CharCharCharCharCharCharChar">
    <w:name w:val="Char Char Char Char Char Char Char"/>
    <w:basedOn w:val="a"/>
    <w:rsid w:val="003F605D"/>
    <w:rPr>
      <w:rFonts w:ascii="Tahoma" w:eastAsia="宋体" w:hAnsi="Tahoma"/>
      <w:sz w:val="24"/>
      <w:szCs w:val="20"/>
    </w:rPr>
  </w:style>
  <w:style w:type="paragraph" w:styleId="a9">
    <w:name w:val="header"/>
    <w:basedOn w:val="a"/>
    <w:rsid w:val="001F014F"/>
    <w:pPr>
      <w:pBdr>
        <w:bottom w:val="single" w:sz="6" w:space="1" w:color="auto"/>
      </w:pBdr>
      <w:tabs>
        <w:tab w:val="center" w:pos="4153"/>
        <w:tab w:val="right" w:pos="8306"/>
      </w:tabs>
      <w:snapToGrid w:val="0"/>
      <w:jc w:val="center"/>
    </w:pPr>
    <w:rPr>
      <w:sz w:val="18"/>
      <w:szCs w:val="18"/>
    </w:rPr>
  </w:style>
  <w:style w:type="paragraph" w:customStyle="1" w:styleId="GB2312">
    <w:name w:val="正文仿宋_GB2312四号"/>
    <w:basedOn w:val="a"/>
    <w:rsid w:val="00F766FC"/>
    <w:pPr>
      <w:spacing w:beforeLines="50"/>
      <w:ind w:firstLineChars="200" w:firstLine="560"/>
    </w:pPr>
    <w:rPr>
      <w:rFonts w:ascii="仿宋_GB2312" w:cs="宋体"/>
      <w:sz w:val="28"/>
      <w:szCs w:val="20"/>
    </w:rPr>
  </w:style>
  <w:style w:type="paragraph" w:customStyle="1" w:styleId="aa">
    <w:name w:val="正文标题"/>
    <w:next w:val="GB2312"/>
    <w:rsid w:val="00F766FC"/>
    <w:pPr>
      <w:spacing w:beforeLines="100"/>
      <w:jc w:val="center"/>
    </w:pPr>
    <w:rPr>
      <w:rFonts w:ascii="仿宋_GB2312" w:eastAsia="黑体" w:cs="宋体"/>
      <w:kern w:val="2"/>
      <w:sz w:val="32"/>
    </w:rPr>
  </w:style>
  <w:style w:type="paragraph" w:customStyle="1" w:styleId="T">
    <w:name w:val="T正文样式"/>
    <w:basedOn w:val="a"/>
    <w:rsid w:val="00F766FC"/>
    <w:pPr>
      <w:ind w:firstLineChars="200" w:firstLine="600"/>
    </w:pPr>
    <w:rPr>
      <w:rFonts w:ascii="仿宋_GB2312"/>
    </w:rPr>
  </w:style>
  <w:style w:type="paragraph" w:customStyle="1" w:styleId="T0">
    <w:name w:val="T正文样式加粗"/>
    <w:basedOn w:val="T"/>
    <w:autoRedefine/>
    <w:rsid w:val="00F766FC"/>
    <w:pPr>
      <w:jc w:val="left"/>
    </w:pPr>
    <w:rPr>
      <w:b/>
      <w:bCs/>
    </w:rPr>
  </w:style>
  <w:style w:type="paragraph" w:customStyle="1" w:styleId="Z2GB2312">
    <w:name w:val="Z标题 2 + 仿宋_GB2312 小三"/>
    <w:basedOn w:val="2"/>
    <w:autoRedefine/>
    <w:rsid w:val="00994AF3"/>
    <w:pPr>
      <w:adjustRightInd w:val="0"/>
      <w:spacing w:before="0" w:after="0" w:line="560" w:lineRule="exact"/>
      <w:ind w:firstLineChars="196" w:firstLine="627"/>
      <w:jc w:val="left"/>
    </w:pPr>
    <w:rPr>
      <w:rFonts w:ascii="楷体_GB2312" w:eastAsia="楷体_GB2312" w:hAnsi="仿宋_GB2312"/>
      <w:b w:val="0"/>
      <w:bCs w:val="0"/>
      <w:snapToGrid w:val="0"/>
      <w:kern w:val="0"/>
    </w:rPr>
  </w:style>
  <w:style w:type="paragraph" w:customStyle="1" w:styleId="Z">
    <w:name w:val="Z编号"/>
    <w:basedOn w:val="GB2312"/>
    <w:autoRedefine/>
    <w:rsid w:val="00F766FC"/>
    <w:pPr>
      <w:tabs>
        <w:tab w:val="left" w:pos="910"/>
        <w:tab w:val="left" w:pos="952"/>
        <w:tab w:val="left" w:pos="980"/>
        <w:tab w:val="left" w:pos="1050"/>
      </w:tabs>
      <w:spacing w:beforeLines="100" w:line="360" w:lineRule="auto"/>
      <w:ind w:firstLineChars="0" w:firstLine="0"/>
    </w:pPr>
    <w:rPr>
      <w:sz w:val="30"/>
      <w:szCs w:val="30"/>
    </w:rPr>
  </w:style>
  <w:style w:type="paragraph" w:customStyle="1" w:styleId="Z17878">
    <w:name w:val="样式 Z标题 1 + 小三 段前: 7.8 磅 段后: 7.8 磅 行距: 单倍行距"/>
    <w:basedOn w:val="a"/>
    <w:autoRedefine/>
    <w:rsid w:val="001E0742"/>
    <w:pPr>
      <w:keepNext/>
      <w:keepLines/>
      <w:adjustRightInd w:val="0"/>
      <w:spacing w:line="500" w:lineRule="exact"/>
      <w:ind w:firstLineChars="200" w:firstLine="640"/>
      <w:jc w:val="left"/>
      <w:outlineLvl w:val="0"/>
    </w:pPr>
    <w:rPr>
      <w:rFonts w:ascii="黑体" w:eastAsia="黑体" w:hAnsi="仿宋_GB2312" w:cs="宋体"/>
      <w:bCs/>
      <w:snapToGrid w:val="0"/>
      <w:kern w:val="0"/>
      <w:sz w:val="32"/>
      <w:szCs w:val="32"/>
    </w:rPr>
  </w:style>
  <w:style w:type="paragraph" w:styleId="ab">
    <w:name w:val="Normal (Web)"/>
    <w:basedOn w:val="a"/>
    <w:uiPriority w:val="99"/>
    <w:unhideWhenUsed/>
    <w:rsid w:val="00156F3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sid w:val="00F40BA8"/>
    <w:rPr>
      <w:rFonts w:asciiTheme="minorHAnsi" w:eastAsiaTheme="minorEastAsia" w:hAnsiTheme="minorHAnsi" w:cstheme="minorBidi"/>
      <w:b/>
      <w:bCs/>
      <w:kern w:val="44"/>
      <w:sz w:val="44"/>
      <w:szCs w:val="44"/>
    </w:rPr>
  </w:style>
  <w:style w:type="character" w:styleId="ac">
    <w:name w:val="Strong"/>
    <w:basedOn w:val="a0"/>
    <w:uiPriority w:val="22"/>
    <w:qFormat/>
    <w:rsid w:val="00F40BA8"/>
    <w:rPr>
      <w:b/>
      <w:bCs/>
    </w:rPr>
  </w:style>
  <w:style w:type="table" w:styleId="ad">
    <w:name w:val="Table Grid"/>
    <w:basedOn w:val="a1"/>
    <w:uiPriority w:val="59"/>
    <w:qFormat/>
    <w:rsid w:val="00F40BA8"/>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7723">
      <w:bodyDiv w:val="1"/>
      <w:marLeft w:val="0"/>
      <w:marRight w:val="0"/>
      <w:marTop w:val="0"/>
      <w:marBottom w:val="0"/>
      <w:divBdr>
        <w:top w:val="none" w:sz="0" w:space="0" w:color="auto"/>
        <w:left w:val="none" w:sz="0" w:space="0" w:color="auto"/>
        <w:bottom w:val="none" w:sz="0" w:space="0" w:color="auto"/>
        <w:right w:val="none" w:sz="0" w:space="0" w:color="auto"/>
      </w:divBdr>
    </w:div>
    <w:div w:id="406153509">
      <w:bodyDiv w:val="1"/>
      <w:marLeft w:val="0"/>
      <w:marRight w:val="0"/>
      <w:marTop w:val="0"/>
      <w:marBottom w:val="0"/>
      <w:divBdr>
        <w:top w:val="none" w:sz="0" w:space="0" w:color="auto"/>
        <w:left w:val="none" w:sz="0" w:space="0" w:color="auto"/>
        <w:bottom w:val="none" w:sz="0" w:space="0" w:color="auto"/>
        <w:right w:val="none" w:sz="0" w:space="0" w:color="auto"/>
      </w:divBdr>
    </w:div>
    <w:div w:id="779491179">
      <w:bodyDiv w:val="1"/>
      <w:marLeft w:val="0"/>
      <w:marRight w:val="0"/>
      <w:marTop w:val="0"/>
      <w:marBottom w:val="0"/>
      <w:divBdr>
        <w:top w:val="none" w:sz="0" w:space="0" w:color="auto"/>
        <w:left w:val="none" w:sz="0" w:space="0" w:color="auto"/>
        <w:bottom w:val="none" w:sz="0" w:space="0" w:color="auto"/>
        <w:right w:val="none" w:sz="0" w:space="0" w:color="auto"/>
      </w:divBdr>
    </w:div>
    <w:div w:id="1091271749">
      <w:bodyDiv w:val="1"/>
      <w:marLeft w:val="0"/>
      <w:marRight w:val="0"/>
      <w:marTop w:val="0"/>
      <w:marBottom w:val="0"/>
      <w:divBdr>
        <w:top w:val="none" w:sz="0" w:space="0" w:color="auto"/>
        <w:left w:val="none" w:sz="0" w:space="0" w:color="auto"/>
        <w:bottom w:val="none" w:sz="0" w:space="0" w:color="auto"/>
        <w:right w:val="none" w:sz="0" w:space="0" w:color="auto"/>
      </w:divBdr>
    </w:div>
    <w:div w:id="1724055893">
      <w:bodyDiv w:val="1"/>
      <w:marLeft w:val="0"/>
      <w:marRight w:val="0"/>
      <w:marTop w:val="0"/>
      <w:marBottom w:val="0"/>
      <w:divBdr>
        <w:top w:val="none" w:sz="0" w:space="0" w:color="auto"/>
        <w:left w:val="none" w:sz="0" w:space="0" w:color="auto"/>
        <w:bottom w:val="none" w:sz="0" w:space="0" w:color="auto"/>
        <w:right w:val="none" w:sz="0" w:space="0" w:color="auto"/>
      </w:divBdr>
    </w:div>
    <w:div w:id="1860505936">
      <w:bodyDiv w:val="1"/>
      <w:marLeft w:val="0"/>
      <w:marRight w:val="0"/>
      <w:marTop w:val="0"/>
      <w:marBottom w:val="0"/>
      <w:divBdr>
        <w:top w:val="none" w:sz="0" w:space="0" w:color="auto"/>
        <w:left w:val="none" w:sz="0" w:space="0" w:color="auto"/>
        <w:bottom w:val="none" w:sz="0" w:space="0" w:color="auto"/>
        <w:right w:val="none" w:sz="0" w:space="0" w:color="auto"/>
      </w:divBdr>
    </w:div>
    <w:div w:id="19102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yO22NqKlrKVSIsu2K-GrsWKrLDwnqpd65o0-4MtUQlqz9j8_er3pZ-Z588vXbYjrioSoDrjZogx-xLNQNxhtHq&amp;wd=&amp;eqid=b6587f7e0001d4c6000000025b30ad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Desktop\&#25991;&#29289;&#21338;&#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819C-ED0D-4FC9-B232-8ABCD8C9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文物博发</Template>
  <TotalTime>0</TotalTime>
  <Pages>13</Pages>
  <Words>1184</Words>
  <Characters>6751</Characters>
  <Application>Microsoft Office Word</Application>
  <DocSecurity>0</DocSecurity>
  <Lines>56</Lines>
  <Paragraphs>15</Paragraphs>
  <ScaleCrop>false</ScaleCrop>
  <Company>wwj</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文物某发[2004]号</dc:title>
  <dc:subject/>
  <dc:creator>人事司司秘</dc:creator>
  <cp:keywords/>
  <cp:lastModifiedBy>zhang carol</cp:lastModifiedBy>
  <cp:revision>7</cp:revision>
  <cp:lastPrinted>2017-11-21T02:51:00Z</cp:lastPrinted>
  <dcterms:created xsi:type="dcterms:W3CDTF">2018-11-16T09:52:00Z</dcterms:created>
  <dcterms:modified xsi:type="dcterms:W3CDTF">2018-11-16T09:54:00Z</dcterms:modified>
</cp:coreProperties>
</file>