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ED" w:rsidRPr="00613B46" w:rsidRDefault="005F5CED" w:rsidP="00613B46">
      <w:pPr>
        <w:rPr>
          <w:rFonts w:ascii="黑体" w:eastAsia="黑体" w:hAnsiTheme="majorEastAsia" w:hint="eastAsia"/>
          <w:sz w:val="32"/>
          <w:szCs w:val="36"/>
        </w:rPr>
      </w:pPr>
    </w:p>
    <w:p w:rsidR="0031765D" w:rsidRPr="005F5CED" w:rsidRDefault="005F5CED" w:rsidP="005F5CED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2018年商务执法工作要点</w:t>
      </w:r>
    </w:p>
    <w:p w:rsidR="00E200B4" w:rsidRDefault="00E200B4" w:rsidP="005F5CE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27090" w:rsidRDefault="00542607" w:rsidP="005F5CE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2018年商务综合</w:t>
      </w:r>
      <w:r w:rsidR="001B394A">
        <w:rPr>
          <w:rFonts w:ascii="仿宋_GB2312" w:eastAsia="仿宋_GB2312" w:hint="eastAsia"/>
          <w:sz w:val="32"/>
          <w:szCs w:val="32"/>
        </w:rPr>
        <w:t>行政执法</w:t>
      </w:r>
      <w:r w:rsidR="00C35339">
        <w:rPr>
          <w:rFonts w:ascii="仿宋_GB2312" w:eastAsia="仿宋_GB2312" w:hint="eastAsia"/>
          <w:sz w:val="32"/>
          <w:szCs w:val="32"/>
        </w:rPr>
        <w:t>工作</w:t>
      </w:r>
      <w:r>
        <w:rPr>
          <w:rFonts w:ascii="仿宋_GB2312" w:eastAsia="仿宋_GB2312" w:hint="eastAsia"/>
          <w:sz w:val="32"/>
          <w:szCs w:val="32"/>
        </w:rPr>
        <w:t>的总体要求是：</w:t>
      </w:r>
      <w:r w:rsidR="00666E73">
        <w:rPr>
          <w:rFonts w:ascii="仿宋_GB2312" w:eastAsia="仿宋_GB2312" w:hint="eastAsia"/>
          <w:sz w:val="32"/>
          <w:szCs w:val="32"/>
        </w:rPr>
        <w:t>深入贯彻</w:t>
      </w:r>
      <w:r>
        <w:rPr>
          <w:rFonts w:ascii="仿宋_GB2312" w:eastAsia="仿宋_GB2312" w:hint="eastAsia"/>
          <w:sz w:val="32"/>
          <w:szCs w:val="32"/>
        </w:rPr>
        <w:t>落实</w:t>
      </w:r>
      <w:r w:rsidR="00666E73">
        <w:rPr>
          <w:rFonts w:ascii="仿宋_GB2312" w:eastAsia="仿宋_GB2312" w:hint="eastAsia"/>
          <w:sz w:val="32"/>
          <w:szCs w:val="32"/>
        </w:rPr>
        <w:t>党的十九大</w:t>
      </w:r>
      <w:r w:rsidR="00CC00E1">
        <w:rPr>
          <w:rFonts w:ascii="仿宋_GB2312" w:eastAsia="仿宋_GB2312" w:hint="eastAsia"/>
          <w:sz w:val="32"/>
          <w:szCs w:val="32"/>
        </w:rPr>
        <w:t>和十九届二中、三中全会</w:t>
      </w:r>
      <w:r w:rsidR="00666E73">
        <w:rPr>
          <w:rFonts w:ascii="仿宋_GB2312" w:eastAsia="仿宋_GB2312" w:hint="eastAsia"/>
          <w:sz w:val="32"/>
          <w:szCs w:val="32"/>
        </w:rPr>
        <w:t>精神，以习近平新时代中国特色社会主义思想为指导，</w:t>
      </w:r>
      <w:r w:rsidR="00E200B4">
        <w:rPr>
          <w:rFonts w:ascii="仿宋_GB2312" w:eastAsia="仿宋_GB2312" w:hint="eastAsia"/>
          <w:sz w:val="32"/>
          <w:szCs w:val="32"/>
        </w:rPr>
        <w:t>围绕</w:t>
      </w:r>
      <w:r w:rsidR="00494A14">
        <w:rPr>
          <w:rFonts w:ascii="仿宋_GB2312" w:eastAsia="仿宋_GB2312" w:hint="eastAsia"/>
          <w:sz w:val="32"/>
          <w:szCs w:val="32"/>
        </w:rPr>
        <w:t>消费升级行动计划</w:t>
      </w:r>
      <w:r w:rsidR="004067C0" w:rsidRPr="00807EFE">
        <w:rPr>
          <w:rFonts w:ascii="仿宋_GB2312" w:eastAsia="仿宋_GB2312" w:hint="eastAsia"/>
          <w:sz w:val="32"/>
          <w:szCs w:val="32"/>
        </w:rPr>
        <w:t>实施</w:t>
      </w:r>
      <w:r w:rsidR="00E200B4">
        <w:rPr>
          <w:rFonts w:ascii="仿宋_GB2312" w:eastAsia="仿宋_GB2312" w:hint="eastAsia"/>
          <w:sz w:val="32"/>
          <w:szCs w:val="32"/>
        </w:rPr>
        <w:t>，</w:t>
      </w:r>
      <w:r w:rsidR="00D94DDA">
        <w:rPr>
          <w:rFonts w:ascii="仿宋_GB2312" w:eastAsia="仿宋_GB2312" w:hint="eastAsia"/>
          <w:sz w:val="32"/>
          <w:szCs w:val="32"/>
        </w:rPr>
        <w:t>坚持依法行政，</w:t>
      </w:r>
      <w:r w:rsidR="00E200B4">
        <w:rPr>
          <w:rFonts w:ascii="仿宋_GB2312" w:eastAsia="仿宋_GB2312" w:hint="eastAsia"/>
          <w:sz w:val="32"/>
          <w:szCs w:val="32"/>
        </w:rPr>
        <w:t>坚持改革创新</w:t>
      </w:r>
      <w:r w:rsidR="00A65DB7">
        <w:rPr>
          <w:rFonts w:ascii="仿宋_GB2312" w:eastAsia="仿宋_GB2312" w:hint="eastAsia"/>
          <w:sz w:val="32"/>
          <w:szCs w:val="32"/>
        </w:rPr>
        <w:t>，</w:t>
      </w:r>
      <w:r w:rsidR="008E3BD1">
        <w:rPr>
          <w:rFonts w:ascii="仿宋_GB2312" w:eastAsia="仿宋_GB2312" w:hint="eastAsia"/>
          <w:sz w:val="32"/>
          <w:szCs w:val="32"/>
        </w:rPr>
        <w:t>加大商务行政执法力度，</w:t>
      </w:r>
      <w:r w:rsidR="00C47420">
        <w:rPr>
          <w:rFonts w:ascii="仿宋_GB2312" w:eastAsia="仿宋_GB2312" w:hint="eastAsia"/>
          <w:sz w:val="32"/>
          <w:szCs w:val="32"/>
        </w:rPr>
        <w:t>强化商务领域</w:t>
      </w:r>
      <w:bookmarkStart w:id="0" w:name="_GoBack"/>
      <w:bookmarkEnd w:id="0"/>
      <w:r w:rsidR="00935D50">
        <w:rPr>
          <w:rFonts w:ascii="仿宋_GB2312" w:eastAsia="仿宋_GB2312" w:hint="eastAsia"/>
          <w:sz w:val="32"/>
          <w:szCs w:val="32"/>
        </w:rPr>
        <w:t>事中事后监管</w:t>
      </w:r>
      <w:r w:rsidR="00C47420">
        <w:rPr>
          <w:rFonts w:ascii="仿宋_GB2312" w:eastAsia="仿宋_GB2312" w:hint="eastAsia"/>
          <w:sz w:val="32"/>
          <w:szCs w:val="32"/>
        </w:rPr>
        <w:t>，</w:t>
      </w:r>
      <w:r w:rsidR="00827090">
        <w:rPr>
          <w:rFonts w:ascii="仿宋_GB2312" w:eastAsia="仿宋_GB2312" w:hint="eastAsia"/>
          <w:sz w:val="32"/>
          <w:szCs w:val="32"/>
        </w:rPr>
        <w:t>为优化</w:t>
      </w:r>
      <w:r w:rsidR="00843AB7">
        <w:rPr>
          <w:rFonts w:ascii="仿宋_GB2312" w:eastAsia="仿宋_GB2312" w:hint="eastAsia"/>
          <w:sz w:val="32"/>
          <w:szCs w:val="32"/>
        </w:rPr>
        <w:t>营商环境和</w:t>
      </w:r>
      <w:r w:rsidR="00827090">
        <w:rPr>
          <w:rFonts w:ascii="仿宋_GB2312" w:eastAsia="仿宋_GB2312" w:hint="eastAsia"/>
          <w:sz w:val="32"/>
          <w:szCs w:val="32"/>
        </w:rPr>
        <w:t>消费</w:t>
      </w:r>
      <w:r w:rsidR="00827090" w:rsidRPr="00827090">
        <w:rPr>
          <w:rFonts w:ascii="仿宋_GB2312" w:eastAsia="仿宋_GB2312" w:hAnsi="宋体" w:cs="宋体" w:hint="eastAsia"/>
          <w:sz w:val="32"/>
          <w:szCs w:val="32"/>
        </w:rPr>
        <w:t>环境</w:t>
      </w:r>
      <w:r w:rsidR="008E3BD1">
        <w:rPr>
          <w:rFonts w:ascii="仿宋_GB2312" w:eastAsia="仿宋_GB2312" w:hAnsi="宋体" w:cs="宋体" w:hint="eastAsia"/>
          <w:sz w:val="32"/>
          <w:szCs w:val="32"/>
        </w:rPr>
        <w:t>、促进</w:t>
      </w:r>
      <w:r w:rsidR="00827090" w:rsidRPr="00827090">
        <w:rPr>
          <w:rFonts w:ascii="仿宋_GB2312" w:eastAsia="仿宋_GB2312" w:hAnsi="宋体" w:cs="宋体" w:hint="eastAsia"/>
          <w:sz w:val="32"/>
          <w:szCs w:val="32"/>
        </w:rPr>
        <w:t>消费升级</w:t>
      </w:r>
      <w:r w:rsidR="00827090" w:rsidRPr="004E689B">
        <w:rPr>
          <w:rFonts w:ascii="仿宋_GB2312" w:eastAsia="仿宋_GB2312" w:hint="eastAsia"/>
          <w:sz w:val="32"/>
          <w:szCs w:val="32"/>
        </w:rPr>
        <w:t>提供</w:t>
      </w:r>
      <w:r w:rsidR="00827090">
        <w:rPr>
          <w:rFonts w:ascii="仿宋_GB2312" w:eastAsia="仿宋_GB2312" w:hint="eastAsia"/>
          <w:sz w:val="32"/>
          <w:szCs w:val="32"/>
        </w:rPr>
        <w:t>执法</w:t>
      </w:r>
      <w:r w:rsidR="00827090" w:rsidRPr="004E689B">
        <w:rPr>
          <w:rFonts w:ascii="仿宋_GB2312" w:eastAsia="仿宋_GB2312" w:hint="eastAsia"/>
          <w:sz w:val="32"/>
          <w:szCs w:val="32"/>
        </w:rPr>
        <w:t>保障。</w:t>
      </w:r>
    </w:p>
    <w:p w:rsidR="00092503" w:rsidRPr="00591309" w:rsidRDefault="00C47420" w:rsidP="005F5CED">
      <w:pPr>
        <w:ind w:firstLineChars="200" w:firstLine="640"/>
        <w:rPr>
          <w:rFonts w:ascii="黑体" w:eastAsia="黑体"/>
          <w:sz w:val="32"/>
          <w:szCs w:val="32"/>
        </w:rPr>
      </w:pPr>
      <w:r w:rsidRPr="00591309">
        <w:rPr>
          <w:rFonts w:ascii="黑体" w:eastAsia="黑体" w:hint="eastAsia"/>
          <w:sz w:val="32"/>
          <w:szCs w:val="32"/>
        </w:rPr>
        <w:t>一、</w:t>
      </w:r>
      <w:r w:rsidR="00827090">
        <w:rPr>
          <w:rFonts w:ascii="黑体" w:eastAsia="黑体" w:hint="eastAsia"/>
          <w:sz w:val="32"/>
          <w:szCs w:val="32"/>
        </w:rPr>
        <w:t>深入推进商务综合行政执法体制改革</w:t>
      </w:r>
    </w:p>
    <w:p w:rsidR="009F588A" w:rsidRPr="00C35339" w:rsidRDefault="009F588A" w:rsidP="009F588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</w:rPr>
        <w:t>按照《商务部办公厅</w:t>
      </w:r>
      <w:r w:rsidRPr="00634ED6">
        <w:rPr>
          <w:rFonts w:ascii="仿宋_GB2312" w:eastAsia="仿宋_GB2312" w:hAnsi="仿宋" w:cs="Times New Roman" w:hint="eastAsia"/>
          <w:kern w:val="0"/>
          <w:sz w:val="32"/>
          <w:szCs w:val="32"/>
        </w:rPr>
        <w:t>关于复制推广商务综合行政执法体制改革试点典</w:t>
      </w:r>
      <w:r w:rsidRPr="00B57B72">
        <w:rPr>
          <w:rFonts w:ascii="仿宋_GB2312" w:eastAsia="仿宋_GB2312" w:hAnsi="仿宋" w:cs="Times New Roman" w:hint="eastAsia"/>
          <w:kern w:val="0"/>
          <w:sz w:val="32"/>
          <w:szCs w:val="32"/>
        </w:rPr>
        <w:t>型模式和经验的通知</w:t>
      </w:r>
      <w:r w:rsidRPr="00B57B72">
        <w:rPr>
          <w:rFonts w:ascii="仿宋_GB2312" w:eastAsia="仿宋_GB2312" w:hAnsi="仿宋" w:cs="Times New Roman" w:hint="eastAsia"/>
          <w:sz w:val="32"/>
        </w:rPr>
        <w:t>》（商办</w:t>
      </w:r>
      <w:proofErr w:type="gramStart"/>
      <w:r w:rsidRPr="00B57B72">
        <w:rPr>
          <w:rFonts w:ascii="仿宋_GB2312" w:eastAsia="仿宋_GB2312" w:hAnsi="仿宋" w:cs="Times New Roman" w:hint="eastAsia"/>
          <w:sz w:val="32"/>
        </w:rPr>
        <w:t>秩</w:t>
      </w:r>
      <w:proofErr w:type="gramEnd"/>
      <w:r w:rsidRPr="00B57B72">
        <w:rPr>
          <w:rFonts w:ascii="仿宋_GB2312" w:eastAsia="仿宋_GB2312" w:hAnsi="仿宋" w:cs="Times New Roman" w:hint="eastAsia"/>
          <w:sz w:val="32"/>
        </w:rPr>
        <w:t>函〔2017〕467号）</w:t>
      </w:r>
      <w:r>
        <w:rPr>
          <w:rFonts w:ascii="仿宋_GB2312" w:eastAsia="仿宋_GB2312" w:hAnsi="仿宋" w:cs="Times New Roman" w:hint="eastAsia"/>
          <w:sz w:val="32"/>
        </w:rPr>
        <w:t>要求</w:t>
      </w:r>
      <w:r w:rsidRPr="00B57B72">
        <w:rPr>
          <w:rFonts w:ascii="仿宋_GB2312" w:eastAsia="仿宋_GB2312" w:hAnsi="仿宋" w:cs="Times New Roman" w:hint="eastAsia"/>
          <w:sz w:val="32"/>
        </w:rPr>
        <w:t>，</w:t>
      </w:r>
      <w:r>
        <w:rPr>
          <w:rFonts w:ascii="仿宋_GB2312" w:eastAsia="仿宋_GB2312" w:hAnsi="仿宋" w:cs="Times New Roman" w:hint="eastAsia"/>
          <w:sz w:val="32"/>
        </w:rPr>
        <w:t>复制商务综合行政执法体制改革试点经验，</w:t>
      </w:r>
      <w:r w:rsidRPr="00B57B72">
        <w:rPr>
          <w:rFonts w:ascii="仿宋_GB2312" w:eastAsia="仿宋_GB2312" w:hAnsi="仿宋" w:cs="Times New Roman" w:hint="eastAsia"/>
          <w:sz w:val="32"/>
        </w:rPr>
        <w:t>学习借鉴</w:t>
      </w:r>
      <w:r w:rsidRPr="00B57B72">
        <w:rPr>
          <w:rFonts w:ascii="仿宋_GB2312" w:eastAsia="仿宋_GB2312" w:hint="eastAsia"/>
          <w:sz w:val="32"/>
          <w:szCs w:val="32"/>
        </w:rPr>
        <w:t>10个</w:t>
      </w:r>
      <w:r w:rsidRPr="00B57B72">
        <w:rPr>
          <w:rFonts w:ascii="仿宋_GB2312" w:eastAsia="仿宋_GB2312" w:hAnsi="仿宋" w:cs="Times New Roman" w:hint="eastAsia"/>
          <w:sz w:val="32"/>
        </w:rPr>
        <w:t>试点城市先进经验和做法，推动试点成果转化</w:t>
      </w:r>
      <w:r w:rsidRPr="00B57B72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C35339" w:rsidRDefault="00C35339" w:rsidP="007C3B8C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57B72">
        <w:rPr>
          <w:rFonts w:ascii="仿宋_GB2312" w:eastAsia="仿宋_GB2312" w:hint="eastAsia"/>
          <w:sz w:val="32"/>
          <w:szCs w:val="32"/>
        </w:rPr>
        <w:t>认真贯彻落实《商务部关于进一步深化商务综合行政执法体制改革的指导意见》（商</w:t>
      </w:r>
      <w:proofErr w:type="gramStart"/>
      <w:r w:rsidRPr="00B57B72">
        <w:rPr>
          <w:rFonts w:ascii="仿宋_GB2312" w:eastAsia="仿宋_GB2312" w:hint="eastAsia"/>
          <w:sz w:val="32"/>
          <w:szCs w:val="32"/>
        </w:rPr>
        <w:t>秩</w:t>
      </w:r>
      <w:proofErr w:type="gramEnd"/>
      <w:r w:rsidRPr="00B57B72">
        <w:rPr>
          <w:rFonts w:ascii="仿宋_GB2312" w:eastAsia="仿宋_GB2312" w:hint="eastAsia"/>
          <w:sz w:val="32"/>
          <w:szCs w:val="32"/>
        </w:rPr>
        <w:t>函</w:t>
      </w:r>
      <w:r w:rsidRPr="00B57B72">
        <w:rPr>
          <w:rFonts w:ascii="仿宋_GB2312" w:eastAsia="仿宋_GB2312" w:hAnsi="仿宋" w:cs="Times New Roman" w:hint="eastAsia"/>
          <w:sz w:val="32"/>
        </w:rPr>
        <w:t>〔2017〕885号</w:t>
      </w:r>
      <w:r w:rsidRPr="00B57B72">
        <w:rPr>
          <w:rFonts w:ascii="仿宋_GB2312" w:eastAsia="仿宋_GB2312" w:hint="eastAsia"/>
          <w:sz w:val="32"/>
          <w:szCs w:val="32"/>
        </w:rPr>
        <w:t>），结合实际，推进商务</w:t>
      </w:r>
      <w:r w:rsidRPr="00B57B72">
        <w:rPr>
          <w:rFonts w:ascii="仿宋_GB2312" w:eastAsia="仿宋_GB2312" w:hAnsi="仿宋" w:hint="eastAsia"/>
          <w:sz w:val="32"/>
          <w:szCs w:val="32"/>
        </w:rPr>
        <w:t>执法职能整合，优化执法力量，规范执法行为，建立健全适应现代市场体系的商务综合执法监管体制。</w:t>
      </w:r>
    </w:p>
    <w:p w:rsidR="007D0127" w:rsidRPr="00B57B72" w:rsidRDefault="007D0127" w:rsidP="007D0127">
      <w:pPr>
        <w:ind w:firstLineChars="200" w:firstLine="640"/>
        <w:rPr>
          <w:rFonts w:ascii="黑体" w:eastAsia="黑体"/>
          <w:sz w:val="32"/>
          <w:szCs w:val="32"/>
        </w:rPr>
      </w:pPr>
      <w:r w:rsidRPr="00B57B72">
        <w:rPr>
          <w:rFonts w:ascii="黑体" w:eastAsia="黑体" w:hint="eastAsia"/>
          <w:sz w:val="32"/>
          <w:szCs w:val="32"/>
        </w:rPr>
        <w:t>二、</w:t>
      </w:r>
      <w:r w:rsidR="009F588A">
        <w:rPr>
          <w:rFonts w:ascii="黑体" w:eastAsia="黑体" w:hint="eastAsia"/>
          <w:sz w:val="32"/>
          <w:szCs w:val="32"/>
        </w:rPr>
        <w:t>大力</w:t>
      </w:r>
      <w:r w:rsidR="004332AE" w:rsidRPr="00B57B72">
        <w:rPr>
          <w:rFonts w:ascii="黑体" w:eastAsia="黑体" w:hint="eastAsia"/>
          <w:sz w:val="32"/>
          <w:szCs w:val="32"/>
        </w:rPr>
        <w:t>开展专项整治行动</w:t>
      </w:r>
    </w:p>
    <w:p w:rsidR="007D0127" w:rsidRPr="00B57B72" w:rsidRDefault="00D4025D" w:rsidP="00DB3B6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57B72">
        <w:rPr>
          <w:rFonts w:ascii="仿宋_GB2312" w:eastAsia="仿宋_GB2312" w:hint="eastAsia"/>
          <w:sz w:val="32"/>
          <w:szCs w:val="32"/>
        </w:rPr>
        <w:t>围绕</w:t>
      </w:r>
      <w:r w:rsidR="00494A14">
        <w:rPr>
          <w:rFonts w:ascii="仿宋_GB2312" w:eastAsia="仿宋_GB2312" w:hint="eastAsia"/>
          <w:sz w:val="32"/>
          <w:szCs w:val="32"/>
        </w:rPr>
        <w:t>消费升级行动计划</w:t>
      </w:r>
      <w:r w:rsidR="009F588A">
        <w:rPr>
          <w:rFonts w:ascii="仿宋_GB2312" w:eastAsia="仿宋_GB2312" w:hint="eastAsia"/>
          <w:sz w:val="32"/>
          <w:szCs w:val="32"/>
        </w:rPr>
        <w:t>实施</w:t>
      </w:r>
      <w:r w:rsidR="00BC05FF" w:rsidRPr="00B57B72">
        <w:rPr>
          <w:rFonts w:ascii="仿宋_GB2312" w:eastAsia="仿宋_GB2312" w:hint="eastAsia"/>
          <w:sz w:val="32"/>
          <w:szCs w:val="32"/>
        </w:rPr>
        <w:t>，</w:t>
      </w:r>
      <w:r w:rsidR="00B44CBF" w:rsidRPr="0085356A">
        <w:rPr>
          <w:rFonts w:ascii="仿宋_GB2312" w:eastAsia="仿宋_GB2312" w:hint="eastAsia"/>
          <w:sz w:val="32"/>
          <w:szCs w:val="32"/>
        </w:rPr>
        <w:t>聚焦单用途商业预付卡、汽车销售、</w:t>
      </w:r>
      <w:r w:rsidR="00B44CBF">
        <w:rPr>
          <w:rFonts w:ascii="仿宋_GB2312" w:eastAsia="仿宋_GB2312" w:hint="eastAsia"/>
          <w:sz w:val="32"/>
          <w:szCs w:val="32"/>
        </w:rPr>
        <w:t>家庭服务</w:t>
      </w:r>
      <w:r w:rsidR="00B44CBF" w:rsidRPr="0085356A">
        <w:rPr>
          <w:rFonts w:ascii="仿宋_GB2312" w:eastAsia="仿宋_GB2312" w:hint="eastAsia"/>
          <w:sz w:val="32"/>
          <w:szCs w:val="32"/>
        </w:rPr>
        <w:t>、</w:t>
      </w:r>
      <w:r w:rsidR="00B44CBF">
        <w:rPr>
          <w:rFonts w:ascii="仿宋_GB2312" w:eastAsia="仿宋_GB2312" w:hint="eastAsia"/>
          <w:sz w:val="32"/>
          <w:szCs w:val="32"/>
        </w:rPr>
        <w:t>成品油流通</w:t>
      </w:r>
      <w:r w:rsidR="00B44CBF" w:rsidRPr="0085356A">
        <w:rPr>
          <w:rFonts w:ascii="仿宋_GB2312" w:eastAsia="仿宋_GB2312" w:hint="eastAsia"/>
          <w:sz w:val="32"/>
          <w:szCs w:val="32"/>
        </w:rPr>
        <w:t>等关系人民群众消费安全和违法违规问题易多发的领域，开展专项整治工作</w:t>
      </w:r>
      <w:r w:rsidR="00B44CBF">
        <w:rPr>
          <w:rFonts w:ascii="仿宋_GB2312" w:eastAsia="仿宋_GB2312" w:hint="eastAsia"/>
          <w:sz w:val="32"/>
          <w:szCs w:val="32"/>
        </w:rPr>
        <w:t>；在</w:t>
      </w:r>
      <w:r w:rsidR="00B44CBF" w:rsidRPr="0085356A">
        <w:rPr>
          <w:rFonts w:ascii="仿宋_GB2312" w:eastAsia="仿宋_GB2312" w:hint="eastAsia"/>
          <w:sz w:val="32"/>
          <w:szCs w:val="32"/>
        </w:rPr>
        <w:t>外商</w:t>
      </w:r>
      <w:r w:rsidR="00B44CBF" w:rsidRPr="0085356A">
        <w:rPr>
          <w:rFonts w:ascii="仿宋_GB2312" w:eastAsia="仿宋_GB2312" w:hint="eastAsia"/>
          <w:sz w:val="32"/>
          <w:szCs w:val="32"/>
        </w:rPr>
        <w:lastRenderedPageBreak/>
        <w:t>投资</w:t>
      </w:r>
      <w:r w:rsidR="009F588A">
        <w:rPr>
          <w:rFonts w:ascii="仿宋_GB2312" w:eastAsia="仿宋_GB2312" w:hint="eastAsia"/>
          <w:sz w:val="32"/>
          <w:szCs w:val="32"/>
        </w:rPr>
        <w:t>等领域依法依规开展监督检查</w:t>
      </w:r>
      <w:r w:rsidR="00DB3B62" w:rsidRPr="00B57B72">
        <w:rPr>
          <w:rFonts w:ascii="仿宋_GB2312" w:eastAsia="仿宋_GB2312" w:hint="eastAsia"/>
          <w:sz w:val="32"/>
          <w:szCs w:val="32"/>
        </w:rPr>
        <w:t>。</w:t>
      </w:r>
    </w:p>
    <w:p w:rsidR="007D0127" w:rsidRPr="001417B7" w:rsidRDefault="007D0127" w:rsidP="000431F7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2E60D4">
        <w:rPr>
          <w:rFonts w:ascii="楷体_GB2312" w:eastAsia="楷体_GB2312" w:hint="eastAsia"/>
          <w:b/>
          <w:sz w:val="32"/>
          <w:szCs w:val="32"/>
        </w:rPr>
        <w:t>（一）单用途</w:t>
      </w:r>
      <w:r w:rsidR="001C5AB1">
        <w:rPr>
          <w:rFonts w:ascii="楷体_GB2312" w:eastAsia="楷体_GB2312" w:hint="eastAsia"/>
          <w:b/>
          <w:sz w:val="32"/>
          <w:szCs w:val="32"/>
        </w:rPr>
        <w:t>商业</w:t>
      </w:r>
      <w:r w:rsidRPr="002E60D4">
        <w:rPr>
          <w:rFonts w:ascii="楷体_GB2312" w:eastAsia="楷体_GB2312" w:hint="eastAsia"/>
          <w:b/>
          <w:sz w:val="32"/>
          <w:szCs w:val="32"/>
        </w:rPr>
        <w:t>预付卡：</w:t>
      </w:r>
      <w:r w:rsidR="0006730B" w:rsidRPr="00801BD7">
        <w:rPr>
          <w:rFonts w:ascii="仿宋_GB2312" w:eastAsia="仿宋_GB2312" w:hint="eastAsia"/>
          <w:sz w:val="32"/>
          <w:szCs w:val="32"/>
        </w:rPr>
        <w:t>重点查处企业</w:t>
      </w:r>
      <w:r w:rsidR="004C183D">
        <w:rPr>
          <w:rFonts w:ascii="仿宋_GB2312" w:eastAsia="仿宋_GB2312" w:hint="eastAsia"/>
          <w:sz w:val="32"/>
          <w:szCs w:val="32"/>
        </w:rPr>
        <w:t>备案不规范</w:t>
      </w:r>
      <w:r w:rsidR="0006730B" w:rsidRPr="00801BD7">
        <w:rPr>
          <w:rFonts w:ascii="仿宋_GB2312" w:eastAsia="仿宋_GB2312" w:hint="eastAsia"/>
          <w:sz w:val="32"/>
          <w:szCs w:val="32"/>
        </w:rPr>
        <w:t>、未与消费者订立合同或提供章程、资金管理不规范</w:t>
      </w:r>
      <w:r w:rsidR="0006730B">
        <w:rPr>
          <w:rFonts w:ascii="仿宋_GB2312" w:eastAsia="仿宋_GB2312" w:hint="eastAsia"/>
          <w:sz w:val="32"/>
          <w:szCs w:val="32"/>
        </w:rPr>
        <w:t>等行为</w:t>
      </w:r>
      <w:r w:rsidR="00611B68">
        <w:rPr>
          <w:rFonts w:ascii="仿宋_GB2312" w:eastAsia="仿宋_GB2312" w:hint="eastAsia"/>
          <w:sz w:val="32"/>
          <w:szCs w:val="32"/>
        </w:rPr>
        <w:t>，</w:t>
      </w:r>
      <w:r w:rsidR="0006730B" w:rsidRPr="00801BD7">
        <w:rPr>
          <w:rFonts w:ascii="仿宋_GB2312" w:eastAsia="仿宋_GB2312" w:hint="eastAsia"/>
          <w:sz w:val="32"/>
          <w:szCs w:val="32"/>
        </w:rPr>
        <w:t>及时</w:t>
      </w:r>
      <w:r w:rsidR="0006730B">
        <w:rPr>
          <w:rFonts w:ascii="仿宋_GB2312" w:eastAsia="仿宋_GB2312" w:hint="eastAsia"/>
          <w:sz w:val="32"/>
          <w:szCs w:val="32"/>
        </w:rPr>
        <w:t>向有关部门</w:t>
      </w:r>
      <w:r w:rsidR="0006730B" w:rsidRPr="00801BD7">
        <w:rPr>
          <w:rFonts w:ascii="仿宋_GB2312" w:eastAsia="仿宋_GB2312" w:hint="eastAsia"/>
          <w:sz w:val="32"/>
          <w:szCs w:val="32"/>
        </w:rPr>
        <w:t>移交涉嫌利用预付卡进行违法犯罪的线索。</w:t>
      </w:r>
    </w:p>
    <w:p w:rsidR="002C4F18" w:rsidRPr="00F31928" w:rsidRDefault="00007AB5" w:rsidP="002E60D4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F31928">
        <w:rPr>
          <w:rFonts w:ascii="楷体_GB2312" w:eastAsia="楷体_GB2312" w:hint="eastAsia"/>
          <w:b/>
          <w:sz w:val="32"/>
          <w:szCs w:val="32"/>
        </w:rPr>
        <w:t>（二）汽车销售：</w:t>
      </w:r>
      <w:r w:rsidRPr="00F31928">
        <w:rPr>
          <w:rFonts w:ascii="仿宋_GB2312" w:eastAsia="仿宋_GB2312" w:hint="eastAsia"/>
          <w:sz w:val="32"/>
          <w:szCs w:val="32"/>
        </w:rPr>
        <w:t>重点对</w:t>
      </w:r>
      <w:r w:rsidR="009C3A5C" w:rsidRPr="00F31928">
        <w:rPr>
          <w:rFonts w:ascii="仿宋_GB2312" w:eastAsia="仿宋_GB2312" w:hint="eastAsia"/>
          <w:sz w:val="32"/>
          <w:szCs w:val="32"/>
        </w:rPr>
        <w:t>未按要求备案和报送信息、未按要求明示价格、</w:t>
      </w:r>
      <w:r w:rsidR="003D5FAC" w:rsidRPr="00F31928">
        <w:rPr>
          <w:rFonts w:ascii="仿宋_GB2312" w:eastAsia="仿宋_GB2312" w:hint="eastAsia"/>
          <w:sz w:val="32"/>
          <w:szCs w:val="32"/>
        </w:rPr>
        <w:t>加价</w:t>
      </w:r>
      <w:r w:rsidR="009C3A5C" w:rsidRPr="00F31928">
        <w:rPr>
          <w:rFonts w:ascii="仿宋_GB2312" w:eastAsia="仿宋_GB2312" w:hint="eastAsia"/>
          <w:sz w:val="32"/>
          <w:szCs w:val="32"/>
        </w:rPr>
        <w:t>销售</w:t>
      </w:r>
      <w:r w:rsidRPr="00F31928">
        <w:rPr>
          <w:rFonts w:ascii="仿宋_GB2312" w:eastAsia="仿宋_GB2312" w:hint="eastAsia"/>
          <w:sz w:val="32"/>
          <w:szCs w:val="32"/>
        </w:rPr>
        <w:t>、</w:t>
      </w:r>
      <w:r w:rsidR="00404548" w:rsidRPr="00F31928">
        <w:rPr>
          <w:rFonts w:ascii="仿宋_GB2312" w:eastAsia="仿宋_GB2312" w:hint="eastAsia"/>
          <w:sz w:val="32"/>
          <w:szCs w:val="32"/>
        </w:rPr>
        <w:t>强制搭售</w:t>
      </w:r>
      <w:r w:rsidR="00F84CAB">
        <w:rPr>
          <w:rFonts w:ascii="仿宋_GB2312" w:eastAsia="仿宋_GB2312" w:hint="eastAsia"/>
          <w:sz w:val="32"/>
          <w:szCs w:val="32"/>
        </w:rPr>
        <w:t>、</w:t>
      </w:r>
      <w:r w:rsidR="009C3A5C" w:rsidRPr="00F31928">
        <w:rPr>
          <w:rFonts w:ascii="仿宋_GB2312" w:eastAsia="仿宋_GB2312" w:hint="eastAsia"/>
          <w:sz w:val="32"/>
          <w:szCs w:val="32"/>
        </w:rPr>
        <w:t>违规限制经销商经营等</w:t>
      </w:r>
      <w:r w:rsidR="000F5FC3" w:rsidRPr="00F31928">
        <w:rPr>
          <w:rFonts w:ascii="仿宋_GB2312" w:eastAsia="仿宋_GB2312" w:hint="eastAsia"/>
          <w:sz w:val="32"/>
          <w:szCs w:val="32"/>
        </w:rPr>
        <w:t>行为</w:t>
      </w:r>
      <w:r w:rsidR="00C041F5" w:rsidRPr="00F31928">
        <w:rPr>
          <w:rFonts w:ascii="仿宋_GB2312" w:eastAsia="仿宋_GB2312" w:hint="eastAsia"/>
          <w:sz w:val="32"/>
          <w:szCs w:val="32"/>
        </w:rPr>
        <w:t>开展整治。</w:t>
      </w:r>
    </w:p>
    <w:p w:rsidR="00971626" w:rsidRPr="00F31928" w:rsidRDefault="00971626" w:rsidP="002C4F18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F31928">
        <w:rPr>
          <w:rFonts w:ascii="楷体_GB2312" w:eastAsia="楷体_GB2312" w:hint="eastAsia"/>
          <w:b/>
          <w:sz w:val="32"/>
          <w:szCs w:val="32"/>
        </w:rPr>
        <w:t>（</w:t>
      </w:r>
      <w:r w:rsidR="006D0382" w:rsidRPr="00F31928">
        <w:rPr>
          <w:rFonts w:ascii="楷体_GB2312" w:eastAsia="楷体_GB2312" w:hint="eastAsia"/>
          <w:b/>
          <w:sz w:val="32"/>
          <w:szCs w:val="32"/>
        </w:rPr>
        <w:t>三</w:t>
      </w:r>
      <w:r w:rsidRPr="00F31928">
        <w:rPr>
          <w:rFonts w:ascii="楷体_GB2312" w:eastAsia="楷体_GB2312" w:hint="eastAsia"/>
          <w:b/>
          <w:sz w:val="32"/>
          <w:szCs w:val="32"/>
        </w:rPr>
        <w:t>）</w:t>
      </w:r>
      <w:r w:rsidR="00BC2D01" w:rsidRPr="00F31928">
        <w:rPr>
          <w:rFonts w:ascii="楷体_GB2312" w:eastAsia="楷体_GB2312" w:hint="eastAsia"/>
          <w:b/>
          <w:sz w:val="32"/>
          <w:szCs w:val="32"/>
        </w:rPr>
        <w:t>家庭</w:t>
      </w:r>
      <w:r w:rsidR="006D0382" w:rsidRPr="00F31928">
        <w:rPr>
          <w:rFonts w:ascii="楷体_GB2312" w:eastAsia="楷体_GB2312" w:hint="eastAsia"/>
          <w:b/>
          <w:sz w:val="32"/>
          <w:szCs w:val="32"/>
        </w:rPr>
        <w:t>服务：</w:t>
      </w:r>
      <w:r w:rsidR="00E35E6F" w:rsidRPr="00F31928">
        <w:rPr>
          <w:rFonts w:ascii="仿宋_GB2312" w:eastAsia="仿宋_GB2312" w:hint="eastAsia"/>
          <w:sz w:val="32"/>
          <w:szCs w:val="32"/>
        </w:rPr>
        <w:t>重点对家庭服务机构是否按要求建立</w:t>
      </w:r>
      <w:r w:rsidR="00374361" w:rsidRPr="00F31928">
        <w:rPr>
          <w:rFonts w:ascii="仿宋_GB2312" w:eastAsia="仿宋_GB2312" w:hint="eastAsia"/>
          <w:sz w:val="32"/>
          <w:szCs w:val="32"/>
        </w:rPr>
        <w:t>家政服务员信用</w:t>
      </w:r>
      <w:r w:rsidR="00E35E6F" w:rsidRPr="00F31928">
        <w:rPr>
          <w:rFonts w:ascii="仿宋_GB2312" w:eastAsia="仿宋_GB2312" w:hint="eastAsia"/>
          <w:sz w:val="32"/>
          <w:szCs w:val="32"/>
        </w:rPr>
        <w:t>档案、跟踪管理制度，是否按要求签订服务合同等</w:t>
      </w:r>
      <w:r w:rsidR="000F5FC3" w:rsidRPr="00F31928">
        <w:rPr>
          <w:rFonts w:ascii="仿宋_GB2312" w:eastAsia="仿宋_GB2312" w:hint="eastAsia"/>
          <w:sz w:val="32"/>
          <w:szCs w:val="32"/>
        </w:rPr>
        <w:t>行为</w:t>
      </w:r>
      <w:r w:rsidR="00E35E6F" w:rsidRPr="00F31928">
        <w:rPr>
          <w:rFonts w:ascii="仿宋_GB2312" w:eastAsia="仿宋_GB2312" w:hint="eastAsia"/>
          <w:sz w:val="32"/>
          <w:szCs w:val="32"/>
        </w:rPr>
        <w:t>进行整治。</w:t>
      </w:r>
    </w:p>
    <w:p w:rsidR="00E35E6F" w:rsidRPr="00B57B72" w:rsidRDefault="00E35E6F" w:rsidP="002E60D4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F31928">
        <w:rPr>
          <w:rFonts w:ascii="楷体_GB2312" w:eastAsia="楷体_GB2312" w:hint="eastAsia"/>
          <w:b/>
          <w:sz w:val="32"/>
          <w:szCs w:val="32"/>
        </w:rPr>
        <w:t>（四）</w:t>
      </w:r>
      <w:r w:rsidR="00224A46">
        <w:rPr>
          <w:rFonts w:ascii="楷体_GB2312" w:eastAsia="楷体_GB2312" w:hint="eastAsia"/>
          <w:b/>
          <w:sz w:val="32"/>
          <w:szCs w:val="32"/>
        </w:rPr>
        <w:t>成品油流通</w:t>
      </w:r>
      <w:r w:rsidRPr="00F31928">
        <w:rPr>
          <w:rFonts w:ascii="楷体_GB2312" w:eastAsia="楷体_GB2312" w:hint="eastAsia"/>
          <w:b/>
          <w:sz w:val="32"/>
          <w:szCs w:val="32"/>
        </w:rPr>
        <w:t>：</w:t>
      </w:r>
      <w:r w:rsidR="00F04AAC" w:rsidRPr="003F4B26">
        <w:rPr>
          <w:rFonts w:ascii="仿宋_GB2312" w:eastAsia="仿宋_GB2312" w:hint="eastAsia"/>
          <w:sz w:val="32"/>
          <w:szCs w:val="32"/>
        </w:rPr>
        <w:t>重点对取得成品油经营资格企业的油品进销存管理台帐建设情况、</w:t>
      </w:r>
      <w:r w:rsidR="00F04AAC">
        <w:rPr>
          <w:rFonts w:ascii="仿宋_GB2312" w:eastAsia="仿宋_GB2312" w:hint="eastAsia"/>
          <w:sz w:val="32"/>
          <w:szCs w:val="32"/>
        </w:rPr>
        <w:t>落实相关部门安全生产要求情况</w:t>
      </w:r>
      <w:r w:rsidR="00F04AAC" w:rsidRPr="003F4B26">
        <w:rPr>
          <w:rFonts w:ascii="仿宋_GB2312" w:eastAsia="仿宋_GB2312" w:hint="eastAsia"/>
          <w:sz w:val="32"/>
          <w:szCs w:val="32"/>
        </w:rPr>
        <w:t>以及年度定期检查存在问题整改情况开展检查和整治。</w:t>
      </w:r>
    </w:p>
    <w:p w:rsidR="0084167E" w:rsidRPr="00B57B72" w:rsidRDefault="001048F4" w:rsidP="002E60D4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（五</w:t>
      </w:r>
      <w:r w:rsidR="0084167E" w:rsidRPr="002E60D4">
        <w:rPr>
          <w:rFonts w:ascii="楷体_GB2312" w:eastAsia="楷体_GB2312" w:hint="eastAsia"/>
          <w:b/>
          <w:sz w:val="32"/>
          <w:szCs w:val="32"/>
        </w:rPr>
        <w:t>）外商投资：</w:t>
      </w:r>
      <w:r w:rsidR="00381BF1" w:rsidRPr="003F4B26">
        <w:rPr>
          <w:rFonts w:ascii="仿宋_GB2312" w:eastAsia="仿宋_GB2312" w:hint="eastAsia"/>
          <w:sz w:val="32"/>
          <w:szCs w:val="32"/>
        </w:rPr>
        <w:t>重点对外商投资企业或其投资者</w:t>
      </w:r>
      <w:r w:rsidR="00381BF1">
        <w:rPr>
          <w:rFonts w:ascii="仿宋_GB2312" w:eastAsia="仿宋_GB2312" w:hint="eastAsia"/>
          <w:sz w:val="32"/>
          <w:szCs w:val="32"/>
        </w:rPr>
        <w:t>未依法履行</w:t>
      </w:r>
      <w:r w:rsidR="00381BF1" w:rsidRPr="003F4B26">
        <w:rPr>
          <w:rFonts w:ascii="仿宋_GB2312" w:eastAsia="仿宋_GB2312" w:hint="eastAsia"/>
          <w:sz w:val="32"/>
          <w:szCs w:val="32"/>
        </w:rPr>
        <w:t>备案义务等行为</w:t>
      </w:r>
      <w:r w:rsidR="00381BF1" w:rsidRPr="00FE695D">
        <w:rPr>
          <w:rFonts w:ascii="仿宋_GB2312" w:eastAsia="仿宋_GB2312" w:hint="eastAsia"/>
          <w:sz w:val="32"/>
          <w:szCs w:val="32"/>
        </w:rPr>
        <w:t>开展</w:t>
      </w:r>
      <w:r w:rsidR="00381BF1">
        <w:rPr>
          <w:rFonts w:ascii="仿宋_GB2312" w:eastAsia="仿宋_GB2312" w:hint="eastAsia"/>
          <w:sz w:val="32"/>
          <w:szCs w:val="32"/>
        </w:rPr>
        <w:t>监督检查</w:t>
      </w:r>
      <w:r w:rsidR="00381BF1" w:rsidRPr="003F4B26">
        <w:rPr>
          <w:rFonts w:ascii="仿宋_GB2312" w:eastAsia="仿宋_GB2312" w:hint="eastAsia"/>
          <w:sz w:val="32"/>
          <w:szCs w:val="32"/>
        </w:rPr>
        <w:t>。</w:t>
      </w:r>
      <w:r w:rsidR="0017553A">
        <w:rPr>
          <w:rFonts w:ascii="仿宋_GB2312" w:eastAsia="仿宋_GB2312" w:hint="eastAsia"/>
          <w:sz w:val="32"/>
          <w:szCs w:val="32"/>
        </w:rPr>
        <w:t xml:space="preserve"> </w:t>
      </w:r>
    </w:p>
    <w:p w:rsidR="007D0127" w:rsidRPr="009A5495" w:rsidRDefault="007D0127" w:rsidP="007D012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57B72">
        <w:rPr>
          <w:rFonts w:ascii="仿宋_GB2312" w:eastAsia="仿宋_GB2312" w:hint="eastAsia"/>
          <w:sz w:val="32"/>
          <w:szCs w:val="32"/>
        </w:rPr>
        <w:t>各地可结合</w:t>
      </w:r>
      <w:r w:rsidR="006B0A0B">
        <w:rPr>
          <w:rFonts w:ascii="仿宋_GB2312" w:eastAsia="仿宋_GB2312" w:hint="eastAsia"/>
          <w:sz w:val="32"/>
          <w:szCs w:val="32"/>
        </w:rPr>
        <w:t>自身</w:t>
      </w:r>
      <w:r w:rsidRPr="00B57B72">
        <w:rPr>
          <w:rFonts w:ascii="仿宋_GB2312" w:eastAsia="仿宋_GB2312" w:hint="eastAsia"/>
          <w:sz w:val="32"/>
          <w:szCs w:val="32"/>
        </w:rPr>
        <w:t>实际，</w:t>
      </w:r>
      <w:r w:rsidR="009F588A">
        <w:rPr>
          <w:rFonts w:ascii="仿宋_GB2312" w:eastAsia="仿宋_GB2312" w:hint="eastAsia"/>
          <w:sz w:val="32"/>
          <w:szCs w:val="32"/>
        </w:rPr>
        <w:t>突出重点，</w:t>
      </w:r>
      <w:r w:rsidRPr="00B57B72">
        <w:rPr>
          <w:rFonts w:ascii="仿宋_GB2312" w:eastAsia="仿宋_GB2312" w:hint="eastAsia"/>
          <w:sz w:val="32"/>
          <w:szCs w:val="32"/>
        </w:rPr>
        <w:t>制定本地区年度专项整治方案</w:t>
      </w:r>
      <w:r w:rsidR="009F588A">
        <w:rPr>
          <w:rFonts w:ascii="仿宋_GB2312" w:eastAsia="仿宋_GB2312" w:hint="eastAsia"/>
          <w:sz w:val="32"/>
          <w:szCs w:val="32"/>
        </w:rPr>
        <w:t>。</w:t>
      </w:r>
    </w:p>
    <w:p w:rsidR="0045264C" w:rsidRPr="009A5495" w:rsidRDefault="007332AC" w:rsidP="0045264C">
      <w:pPr>
        <w:ind w:firstLineChars="200" w:firstLine="640"/>
        <w:rPr>
          <w:rFonts w:ascii="黑体" w:eastAsia="黑体"/>
          <w:sz w:val="32"/>
          <w:szCs w:val="32"/>
        </w:rPr>
      </w:pPr>
      <w:r w:rsidRPr="009A5495">
        <w:rPr>
          <w:rFonts w:ascii="黑体" w:eastAsia="黑体" w:hint="eastAsia"/>
          <w:sz w:val="32"/>
          <w:szCs w:val="32"/>
        </w:rPr>
        <w:t>三</w:t>
      </w:r>
      <w:r w:rsidR="0045264C" w:rsidRPr="009A5495">
        <w:rPr>
          <w:rFonts w:ascii="黑体" w:eastAsia="黑体" w:hint="eastAsia"/>
          <w:sz w:val="32"/>
          <w:szCs w:val="32"/>
        </w:rPr>
        <w:t>、</w:t>
      </w:r>
      <w:r w:rsidR="009F588A">
        <w:rPr>
          <w:rFonts w:ascii="黑体" w:eastAsia="黑体" w:hint="eastAsia"/>
          <w:sz w:val="32"/>
          <w:szCs w:val="32"/>
        </w:rPr>
        <w:t>不断</w:t>
      </w:r>
      <w:r w:rsidR="0045264C" w:rsidRPr="009A5495">
        <w:rPr>
          <w:rFonts w:ascii="黑体" w:eastAsia="黑体" w:hint="eastAsia"/>
          <w:sz w:val="32"/>
          <w:szCs w:val="32"/>
        </w:rPr>
        <w:t>创新监管方式</w:t>
      </w:r>
    </w:p>
    <w:p w:rsidR="0045264C" w:rsidRPr="009A5495" w:rsidRDefault="00843AB7" w:rsidP="004526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57B72">
        <w:rPr>
          <w:rFonts w:ascii="仿宋_GB2312" w:eastAsia="仿宋_GB2312" w:hint="eastAsia"/>
          <w:sz w:val="32"/>
          <w:szCs w:val="32"/>
        </w:rPr>
        <w:t>深化“双随机、</w:t>
      </w:r>
      <w:proofErr w:type="gramStart"/>
      <w:r w:rsidRPr="00B57B72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B57B72">
        <w:rPr>
          <w:rFonts w:ascii="仿宋_GB2312" w:eastAsia="仿宋_GB2312" w:hint="eastAsia"/>
          <w:sz w:val="32"/>
          <w:szCs w:val="32"/>
        </w:rPr>
        <w:t>公开”监管改革，</w:t>
      </w:r>
      <w:r>
        <w:rPr>
          <w:rFonts w:ascii="仿宋_GB2312" w:eastAsia="仿宋_GB2312" w:hint="eastAsia"/>
          <w:sz w:val="32"/>
          <w:szCs w:val="32"/>
        </w:rPr>
        <w:t>建立权责清单，</w:t>
      </w:r>
      <w:r w:rsidRPr="00B57B72">
        <w:rPr>
          <w:rFonts w:ascii="仿宋_GB2312" w:eastAsia="仿宋_GB2312" w:hint="eastAsia"/>
          <w:sz w:val="32"/>
          <w:szCs w:val="32"/>
        </w:rPr>
        <w:t>完善随机抽查制度。</w:t>
      </w:r>
      <w:r w:rsidR="0045264C" w:rsidRPr="009A5495">
        <w:rPr>
          <w:rFonts w:ascii="仿宋_GB2312" w:eastAsia="仿宋_GB2312" w:hint="eastAsia"/>
          <w:sz w:val="32"/>
          <w:szCs w:val="32"/>
        </w:rPr>
        <w:t>加强商务执法与信用治理联动，充分发挥商务诚信公共服务平台服务政府监管的作用，完善市场主体信用档案。推进信用分类监管，依据市场主体信用状况，分</w:t>
      </w:r>
      <w:r w:rsidR="0045264C" w:rsidRPr="009A5495">
        <w:rPr>
          <w:rFonts w:ascii="仿宋_GB2312" w:eastAsia="仿宋_GB2312" w:hint="eastAsia"/>
          <w:sz w:val="32"/>
          <w:szCs w:val="32"/>
        </w:rPr>
        <w:lastRenderedPageBreak/>
        <w:t>配执法资源，加大失信市场主体的抽查频次，提高精准监管执法效能。加强大数据、云计算</w:t>
      </w:r>
      <w:r w:rsidR="003B1F1D">
        <w:rPr>
          <w:rFonts w:ascii="仿宋_GB2312" w:eastAsia="仿宋_GB2312" w:hint="eastAsia"/>
          <w:sz w:val="32"/>
          <w:szCs w:val="32"/>
        </w:rPr>
        <w:t>、移动互联网</w:t>
      </w:r>
      <w:r w:rsidR="0045264C" w:rsidRPr="009A5495">
        <w:rPr>
          <w:rFonts w:ascii="仿宋_GB2312" w:eastAsia="仿宋_GB2312" w:hint="eastAsia"/>
          <w:sz w:val="32"/>
          <w:szCs w:val="32"/>
        </w:rPr>
        <w:t>等技术应用，完善12312举报投诉服务网络，提升监管信息化水平</w:t>
      </w:r>
      <w:r w:rsidR="003B1F1D">
        <w:rPr>
          <w:rFonts w:ascii="仿宋_GB2312" w:eastAsia="仿宋_GB2312" w:hint="eastAsia"/>
          <w:sz w:val="32"/>
          <w:szCs w:val="32"/>
        </w:rPr>
        <w:t>和智慧监管能力</w:t>
      </w:r>
      <w:r w:rsidR="0045264C" w:rsidRPr="009A5495">
        <w:rPr>
          <w:rFonts w:ascii="仿宋_GB2312" w:eastAsia="仿宋_GB2312" w:hint="eastAsia"/>
          <w:sz w:val="32"/>
          <w:szCs w:val="32"/>
        </w:rPr>
        <w:t>。加强商务执法跨区域、跨部门监管执法信息共享、案情通报，提高执法协</w:t>
      </w:r>
      <w:r w:rsidR="003B1F1D">
        <w:rPr>
          <w:rFonts w:ascii="仿宋_GB2312" w:eastAsia="仿宋_GB2312" w:hint="eastAsia"/>
          <w:sz w:val="32"/>
          <w:szCs w:val="32"/>
        </w:rPr>
        <w:t>同</w:t>
      </w:r>
      <w:r w:rsidR="0045264C" w:rsidRPr="009A5495">
        <w:rPr>
          <w:rFonts w:ascii="仿宋_GB2312" w:eastAsia="仿宋_GB2312" w:hint="eastAsia"/>
          <w:sz w:val="32"/>
          <w:szCs w:val="32"/>
        </w:rPr>
        <w:t>监管效能。</w:t>
      </w:r>
      <w:r w:rsidR="00B02B5F" w:rsidRPr="00B57B72">
        <w:rPr>
          <w:rFonts w:ascii="仿宋_GB2312" w:eastAsia="仿宋_GB2312" w:hint="eastAsia"/>
          <w:sz w:val="32"/>
          <w:szCs w:val="32"/>
        </w:rPr>
        <w:t>完善商务执法和刑事司法衔接机制。</w:t>
      </w:r>
    </w:p>
    <w:p w:rsidR="009F588A" w:rsidRPr="009A5495" w:rsidRDefault="009F588A" w:rsidP="009F588A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</w:t>
      </w:r>
      <w:r w:rsidRPr="009A5495">
        <w:rPr>
          <w:rFonts w:ascii="黑体" w:eastAsia="黑体" w:hint="eastAsia"/>
          <w:sz w:val="32"/>
          <w:szCs w:val="32"/>
        </w:rPr>
        <w:t>、严格规范公正文明执法</w:t>
      </w:r>
    </w:p>
    <w:p w:rsidR="009F588A" w:rsidRDefault="009F588A" w:rsidP="009F588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57B72">
        <w:rPr>
          <w:rFonts w:ascii="仿宋_GB2312" w:eastAsia="仿宋_GB2312" w:hint="eastAsia"/>
          <w:sz w:val="32"/>
          <w:szCs w:val="32"/>
        </w:rPr>
        <w:t>推行行政执法公示制度、执法全过程记录制度、重大执法决定法制审核制度。全面实行行政执法人员持证上岗和资格管理制度。探索建立案件评查制度，提高办案质量。加强职业道德教育，健全纪律约束机制，强化思想作风建设，逐步推行行政执法人员日常考核制度，树立商务执法为民的良好形象。</w:t>
      </w:r>
    </w:p>
    <w:p w:rsidR="007332AC" w:rsidRPr="009A5495" w:rsidRDefault="009F588A" w:rsidP="007332AC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</w:t>
      </w:r>
      <w:r w:rsidR="007332AC" w:rsidRPr="009A5495">
        <w:rPr>
          <w:rFonts w:ascii="黑体" w:eastAsia="黑体" w:hint="eastAsia"/>
          <w:sz w:val="32"/>
          <w:szCs w:val="32"/>
        </w:rPr>
        <w:t>、加强执法能力建设</w:t>
      </w:r>
    </w:p>
    <w:p w:rsidR="00935D50" w:rsidRDefault="00935D50" w:rsidP="00C75C0E">
      <w:pPr>
        <w:tabs>
          <w:tab w:val="left" w:pos="624"/>
        </w:tabs>
        <w:adjustRightInd w:val="0"/>
        <w:spacing w:line="360" w:lineRule="auto"/>
        <w:ind w:firstLineChars="200" w:firstLine="640"/>
        <w:textAlignment w:val="baseline"/>
        <w:rPr>
          <w:rFonts w:ascii="仿宋_GB2312" w:eastAsia="仿宋_GB2312" w:hAnsi="楷体" w:cs="Times New Roman"/>
          <w:sz w:val="32"/>
          <w:szCs w:val="32"/>
        </w:rPr>
      </w:pPr>
      <w:r>
        <w:rPr>
          <w:rFonts w:ascii="仿宋_GB2312" w:eastAsia="仿宋_GB2312" w:hAnsi="楷体" w:cs="Times New Roman" w:hint="eastAsia"/>
          <w:sz w:val="32"/>
          <w:szCs w:val="32"/>
        </w:rPr>
        <w:t>健全商务执法保障机制，</w:t>
      </w:r>
      <w:r w:rsidR="007332AC" w:rsidRPr="009A5495">
        <w:rPr>
          <w:rFonts w:ascii="仿宋_GB2312" w:eastAsia="仿宋_GB2312" w:hAnsi="楷体" w:cs="Times New Roman" w:hint="eastAsia"/>
          <w:sz w:val="32"/>
          <w:szCs w:val="32"/>
        </w:rPr>
        <w:t>加强基层执法力量</w:t>
      </w:r>
      <w:r>
        <w:rPr>
          <w:rFonts w:ascii="仿宋_GB2312" w:eastAsia="仿宋_GB2312" w:hAnsi="楷体" w:cs="Times New Roman" w:hint="eastAsia"/>
          <w:sz w:val="32"/>
          <w:szCs w:val="32"/>
        </w:rPr>
        <w:t>和业务培训，</w:t>
      </w:r>
      <w:r w:rsidRPr="009A5495">
        <w:rPr>
          <w:rFonts w:ascii="仿宋_GB2312" w:eastAsia="仿宋_GB2312" w:hAnsi="楷体" w:cs="Times New Roman" w:hint="eastAsia"/>
          <w:sz w:val="32"/>
          <w:szCs w:val="32"/>
        </w:rPr>
        <w:t>合理配置执法必需的交通、通讯、调查取证等装备，改善执法条件，保障执法工作需要。</w:t>
      </w:r>
      <w:r w:rsidRPr="002D76A6">
        <w:rPr>
          <w:rFonts w:ascii="仿宋_GB2312" w:eastAsia="仿宋_GB2312" w:hAnsi="楷体" w:cs="Times New Roman" w:hint="eastAsia"/>
          <w:sz w:val="32"/>
          <w:szCs w:val="32"/>
        </w:rPr>
        <w:t>建立健全商务执法统计制度，发挥统计数据的</w:t>
      </w:r>
      <w:r>
        <w:rPr>
          <w:rFonts w:ascii="仿宋_GB2312" w:eastAsia="仿宋_GB2312" w:hAnsi="楷体" w:cs="Times New Roman" w:hint="eastAsia"/>
          <w:sz w:val="32"/>
          <w:szCs w:val="32"/>
        </w:rPr>
        <w:t>监测、</w:t>
      </w:r>
      <w:r w:rsidRPr="002D76A6">
        <w:rPr>
          <w:rFonts w:ascii="仿宋_GB2312" w:eastAsia="仿宋_GB2312" w:hAnsi="楷体" w:cs="Times New Roman" w:hint="eastAsia"/>
          <w:sz w:val="32"/>
          <w:szCs w:val="32"/>
        </w:rPr>
        <w:t>评估、</w:t>
      </w:r>
      <w:proofErr w:type="gramStart"/>
      <w:r w:rsidRPr="002D76A6">
        <w:rPr>
          <w:rFonts w:ascii="仿宋_GB2312" w:eastAsia="仿宋_GB2312" w:hAnsi="楷体" w:cs="Times New Roman" w:hint="eastAsia"/>
          <w:sz w:val="32"/>
          <w:szCs w:val="32"/>
        </w:rPr>
        <w:t>研</w:t>
      </w:r>
      <w:proofErr w:type="gramEnd"/>
      <w:r w:rsidRPr="002D76A6">
        <w:rPr>
          <w:rFonts w:ascii="仿宋_GB2312" w:eastAsia="仿宋_GB2312" w:hAnsi="楷体" w:cs="Times New Roman" w:hint="eastAsia"/>
          <w:sz w:val="32"/>
          <w:szCs w:val="32"/>
        </w:rPr>
        <w:t>判、预警等作用，夯实商务执法基础工作。</w:t>
      </w:r>
    </w:p>
    <w:p w:rsidR="00026A8C" w:rsidRPr="00C75C0E" w:rsidRDefault="00026A8C" w:rsidP="00935D50">
      <w:pPr>
        <w:tabs>
          <w:tab w:val="left" w:pos="624"/>
        </w:tabs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宋体" w:cs="Times New Roman"/>
          <w:sz w:val="28"/>
          <w:szCs w:val="20"/>
        </w:rPr>
      </w:pPr>
    </w:p>
    <w:sectPr w:rsidR="00026A8C" w:rsidRPr="00C75C0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31E" w:rsidRDefault="002E431E" w:rsidP="007C5272">
      <w:r>
        <w:separator/>
      </w:r>
    </w:p>
  </w:endnote>
  <w:endnote w:type="continuationSeparator" w:id="0">
    <w:p w:rsidR="002E431E" w:rsidRDefault="002E431E" w:rsidP="007C5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6123360"/>
      <w:docPartObj>
        <w:docPartGallery w:val="Page Numbers (Bottom of Page)"/>
        <w:docPartUnique/>
      </w:docPartObj>
    </w:sdtPr>
    <w:sdtEndPr/>
    <w:sdtContent>
      <w:p w:rsidR="000346A7" w:rsidRDefault="000346A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F90" w:rsidRPr="00D83F90">
          <w:rPr>
            <w:noProof/>
            <w:lang w:val="zh-CN"/>
          </w:rPr>
          <w:t>1</w:t>
        </w:r>
        <w:r>
          <w:fldChar w:fldCharType="end"/>
        </w:r>
      </w:p>
    </w:sdtContent>
  </w:sdt>
  <w:p w:rsidR="000346A7" w:rsidRDefault="000346A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31E" w:rsidRDefault="002E431E" w:rsidP="007C5272">
      <w:r>
        <w:separator/>
      </w:r>
    </w:p>
  </w:footnote>
  <w:footnote w:type="continuationSeparator" w:id="0">
    <w:p w:rsidR="002E431E" w:rsidRDefault="002E431E" w:rsidP="007C5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DA8"/>
    <w:rsid w:val="00007AB5"/>
    <w:rsid w:val="00026A8C"/>
    <w:rsid w:val="00027E54"/>
    <w:rsid w:val="000320D7"/>
    <w:rsid w:val="000346A7"/>
    <w:rsid w:val="000431F7"/>
    <w:rsid w:val="00062CE0"/>
    <w:rsid w:val="000634F6"/>
    <w:rsid w:val="00063933"/>
    <w:rsid w:val="000647A5"/>
    <w:rsid w:val="0006730B"/>
    <w:rsid w:val="000800D8"/>
    <w:rsid w:val="00082EF9"/>
    <w:rsid w:val="00092503"/>
    <w:rsid w:val="000F1004"/>
    <w:rsid w:val="000F3FB1"/>
    <w:rsid w:val="000F5FC3"/>
    <w:rsid w:val="00104738"/>
    <w:rsid w:val="001048F4"/>
    <w:rsid w:val="00126FC7"/>
    <w:rsid w:val="001417B7"/>
    <w:rsid w:val="001500EE"/>
    <w:rsid w:val="0017553A"/>
    <w:rsid w:val="00191766"/>
    <w:rsid w:val="001B394A"/>
    <w:rsid w:val="001C280F"/>
    <w:rsid w:val="001C5AB1"/>
    <w:rsid w:val="001C5AF7"/>
    <w:rsid w:val="001D7BED"/>
    <w:rsid w:val="001E021D"/>
    <w:rsid w:val="001F1138"/>
    <w:rsid w:val="00201E31"/>
    <w:rsid w:val="00202ED0"/>
    <w:rsid w:val="0020459A"/>
    <w:rsid w:val="0021779E"/>
    <w:rsid w:val="00217DA8"/>
    <w:rsid w:val="00221FA7"/>
    <w:rsid w:val="00224A46"/>
    <w:rsid w:val="00235971"/>
    <w:rsid w:val="00242FC9"/>
    <w:rsid w:val="0024480B"/>
    <w:rsid w:val="00256BCC"/>
    <w:rsid w:val="00260BE1"/>
    <w:rsid w:val="00263790"/>
    <w:rsid w:val="00263A96"/>
    <w:rsid w:val="00270ED9"/>
    <w:rsid w:val="002869A8"/>
    <w:rsid w:val="00287AF4"/>
    <w:rsid w:val="00292FC3"/>
    <w:rsid w:val="002B66E6"/>
    <w:rsid w:val="002B7681"/>
    <w:rsid w:val="002C3724"/>
    <w:rsid w:val="002C4F18"/>
    <w:rsid w:val="002D76A6"/>
    <w:rsid w:val="002E3B23"/>
    <w:rsid w:val="002E431E"/>
    <w:rsid w:val="002E60D4"/>
    <w:rsid w:val="002F29CD"/>
    <w:rsid w:val="00311099"/>
    <w:rsid w:val="003231E3"/>
    <w:rsid w:val="00331C34"/>
    <w:rsid w:val="00343EF7"/>
    <w:rsid w:val="00351E83"/>
    <w:rsid w:val="00354826"/>
    <w:rsid w:val="003640C1"/>
    <w:rsid w:val="00367B5F"/>
    <w:rsid w:val="00374361"/>
    <w:rsid w:val="00381BF1"/>
    <w:rsid w:val="003861E2"/>
    <w:rsid w:val="003A0E50"/>
    <w:rsid w:val="003B1F1D"/>
    <w:rsid w:val="003D5FAC"/>
    <w:rsid w:val="003D6826"/>
    <w:rsid w:val="00401F62"/>
    <w:rsid w:val="004025EE"/>
    <w:rsid w:val="00404548"/>
    <w:rsid w:val="004067C0"/>
    <w:rsid w:val="004332AE"/>
    <w:rsid w:val="0045264C"/>
    <w:rsid w:val="0048208D"/>
    <w:rsid w:val="004840EA"/>
    <w:rsid w:val="00487E20"/>
    <w:rsid w:val="00494A14"/>
    <w:rsid w:val="00495914"/>
    <w:rsid w:val="004B1AE0"/>
    <w:rsid w:val="004B44A8"/>
    <w:rsid w:val="004C183D"/>
    <w:rsid w:val="004C1D45"/>
    <w:rsid w:val="004D0F0D"/>
    <w:rsid w:val="004D6CFD"/>
    <w:rsid w:val="0050170C"/>
    <w:rsid w:val="00512A1E"/>
    <w:rsid w:val="005209FB"/>
    <w:rsid w:val="00530DFC"/>
    <w:rsid w:val="00542607"/>
    <w:rsid w:val="005548A1"/>
    <w:rsid w:val="00591309"/>
    <w:rsid w:val="005A3F22"/>
    <w:rsid w:val="005A4A16"/>
    <w:rsid w:val="005A4A8A"/>
    <w:rsid w:val="005B4C7A"/>
    <w:rsid w:val="005C427D"/>
    <w:rsid w:val="005D7346"/>
    <w:rsid w:val="005E13BB"/>
    <w:rsid w:val="005E57D1"/>
    <w:rsid w:val="005F5CED"/>
    <w:rsid w:val="00611B68"/>
    <w:rsid w:val="00613B46"/>
    <w:rsid w:val="00622E88"/>
    <w:rsid w:val="00626F43"/>
    <w:rsid w:val="00666E73"/>
    <w:rsid w:val="00677062"/>
    <w:rsid w:val="00691DDD"/>
    <w:rsid w:val="006A0A79"/>
    <w:rsid w:val="006A2F31"/>
    <w:rsid w:val="006B0A0B"/>
    <w:rsid w:val="006D0382"/>
    <w:rsid w:val="006E0242"/>
    <w:rsid w:val="006E0620"/>
    <w:rsid w:val="006E6837"/>
    <w:rsid w:val="00716AD1"/>
    <w:rsid w:val="007332AC"/>
    <w:rsid w:val="007508E2"/>
    <w:rsid w:val="00767D81"/>
    <w:rsid w:val="0077176E"/>
    <w:rsid w:val="0078791F"/>
    <w:rsid w:val="00797468"/>
    <w:rsid w:val="007A3539"/>
    <w:rsid w:val="007B7621"/>
    <w:rsid w:val="007C3B8C"/>
    <w:rsid w:val="007C5272"/>
    <w:rsid w:val="007D0127"/>
    <w:rsid w:val="007D03D6"/>
    <w:rsid w:val="007D15FE"/>
    <w:rsid w:val="007D60A6"/>
    <w:rsid w:val="00802D29"/>
    <w:rsid w:val="00804116"/>
    <w:rsid w:val="00807EFE"/>
    <w:rsid w:val="0081117C"/>
    <w:rsid w:val="00827090"/>
    <w:rsid w:val="0084167E"/>
    <w:rsid w:val="00843AB7"/>
    <w:rsid w:val="00846A94"/>
    <w:rsid w:val="008553E2"/>
    <w:rsid w:val="008635C2"/>
    <w:rsid w:val="008741C2"/>
    <w:rsid w:val="00887D22"/>
    <w:rsid w:val="008B0879"/>
    <w:rsid w:val="008C3F93"/>
    <w:rsid w:val="008D204E"/>
    <w:rsid w:val="008E3BD1"/>
    <w:rsid w:val="008F1D89"/>
    <w:rsid w:val="00903713"/>
    <w:rsid w:val="00910C32"/>
    <w:rsid w:val="00911907"/>
    <w:rsid w:val="009134B0"/>
    <w:rsid w:val="0092215F"/>
    <w:rsid w:val="00935D50"/>
    <w:rsid w:val="00963FCE"/>
    <w:rsid w:val="00971626"/>
    <w:rsid w:val="009778EF"/>
    <w:rsid w:val="00985B48"/>
    <w:rsid w:val="009A5495"/>
    <w:rsid w:val="009C2DE0"/>
    <w:rsid w:val="009C3A5C"/>
    <w:rsid w:val="009D52F3"/>
    <w:rsid w:val="009D54F3"/>
    <w:rsid w:val="009F588A"/>
    <w:rsid w:val="00A0360F"/>
    <w:rsid w:val="00A04692"/>
    <w:rsid w:val="00A0779F"/>
    <w:rsid w:val="00A1190B"/>
    <w:rsid w:val="00A34EBC"/>
    <w:rsid w:val="00A37CEE"/>
    <w:rsid w:val="00A55417"/>
    <w:rsid w:val="00A65DB7"/>
    <w:rsid w:val="00A67CC9"/>
    <w:rsid w:val="00AB2444"/>
    <w:rsid w:val="00AD3BB4"/>
    <w:rsid w:val="00AF04F4"/>
    <w:rsid w:val="00AF43E4"/>
    <w:rsid w:val="00B02B5F"/>
    <w:rsid w:val="00B03661"/>
    <w:rsid w:val="00B0407E"/>
    <w:rsid w:val="00B05CEF"/>
    <w:rsid w:val="00B36DD3"/>
    <w:rsid w:val="00B40D1A"/>
    <w:rsid w:val="00B433FF"/>
    <w:rsid w:val="00B44CBF"/>
    <w:rsid w:val="00B55A38"/>
    <w:rsid w:val="00B57B72"/>
    <w:rsid w:val="00B70D34"/>
    <w:rsid w:val="00BB124A"/>
    <w:rsid w:val="00BB4475"/>
    <w:rsid w:val="00BC05FF"/>
    <w:rsid w:val="00BC2D01"/>
    <w:rsid w:val="00BC6336"/>
    <w:rsid w:val="00BF375F"/>
    <w:rsid w:val="00C009CA"/>
    <w:rsid w:val="00C041F5"/>
    <w:rsid w:val="00C067E0"/>
    <w:rsid w:val="00C07524"/>
    <w:rsid w:val="00C117BC"/>
    <w:rsid w:val="00C153E6"/>
    <w:rsid w:val="00C35339"/>
    <w:rsid w:val="00C40ED1"/>
    <w:rsid w:val="00C431EA"/>
    <w:rsid w:val="00C47420"/>
    <w:rsid w:val="00C6228C"/>
    <w:rsid w:val="00C71092"/>
    <w:rsid w:val="00C75C0E"/>
    <w:rsid w:val="00C773E7"/>
    <w:rsid w:val="00C818ED"/>
    <w:rsid w:val="00C81C89"/>
    <w:rsid w:val="00C8752F"/>
    <w:rsid w:val="00C96E6C"/>
    <w:rsid w:val="00CA3B7B"/>
    <w:rsid w:val="00CB07EC"/>
    <w:rsid w:val="00CC00E1"/>
    <w:rsid w:val="00CD6244"/>
    <w:rsid w:val="00CE551A"/>
    <w:rsid w:val="00D01719"/>
    <w:rsid w:val="00D042F8"/>
    <w:rsid w:val="00D27EB5"/>
    <w:rsid w:val="00D4025D"/>
    <w:rsid w:val="00D54369"/>
    <w:rsid w:val="00D64260"/>
    <w:rsid w:val="00D808D4"/>
    <w:rsid w:val="00D83690"/>
    <w:rsid w:val="00D83CA4"/>
    <w:rsid w:val="00D83F90"/>
    <w:rsid w:val="00D939A8"/>
    <w:rsid w:val="00D94DDA"/>
    <w:rsid w:val="00DA1658"/>
    <w:rsid w:val="00DB3B62"/>
    <w:rsid w:val="00DD62B8"/>
    <w:rsid w:val="00DE22F0"/>
    <w:rsid w:val="00DE5833"/>
    <w:rsid w:val="00E103B9"/>
    <w:rsid w:val="00E15AA0"/>
    <w:rsid w:val="00E200B4"/>
    <w:rsid w:val="00E35E6F"/>
    <w:rsid w:val="00E416E5"/>
    <w:rsid w:val="00E43DC9"/>
    <w:rsid w:val="00E476FC"/>
    <w:rsid w:val="00E55012"/>
    <w:rsid w:val="00E62C31"/>
    <w:rsid w:val="00E666E8"/>
    <w:rsid w:val="00E71D33"/>
    <w:rsid w:val="00E80EC4"/>
    <w:rsid w:val="00E926A0"/>
    <w:rsid w:val="00EA3C78"/>
    <w:rsid w:val="00EB03FC"/>
    <w:rsid w:val="00EC32ED"/>
    <w:rsid w:val="00EC6E71"/>
    <w:rsid w:val="00EF08A9"/>
    <w:rsid w:val="00EF48CC"/>
    <w:rsid w:val="00F04AAC"/>
    <w:rsid w:val="00F13E91"/>
    <w:rsid w:val="00F141AA"/>
    <w:rsid w:val="00F15039"/>
    <w:rsid w:val="00F21375"/>
    <w:rsid w:val="00F31928"/>
    <w:rsid w:val="00F46FFE"/>
    <w:rsid w:val="00F528DB"/>
    <w:rsid w:val="00F67622"/>
    <w:rsid w:val="00F73BCF"/>
    <w:rsid w:val="00F7426A"/>
    <w:rsid w:val="00F816F6"/>
    <w:rsid w:val="00F84CAB"/>
    <w:rsid w:val="00FC64E9"/>
    <w:rsid w:val="00FD5457"/>
    <w:rsid w:val="00FF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5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52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5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527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E60D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E60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5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52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5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527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E60D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E60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204</Words>
  <Characters>1166</Characters>
  <Application>Microsoft Office Word</Application>
  <DocSecurity>0</DocSecurity>
  <Lines>9</Lines>
  <Paragraphs>2</Paragraphs>
  <ScaleCrop>false</ScaleCrop>
  <Company>mofcom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guoshu</cp:lastModifiedBy>
  <cp:revision>39</cp:revision>
  <cp:lastPrinted>2018-04-11T02:56:00Z</cp:lastPrinted>
  <dcterms:created xsi:type="dcterms:W3CDTF">2018-04-03T07:16:00Z</dcterms:created>
  <dcterms:modified xsi:type="dcterms:W3CDTF">2018-07-19T02:12:00Z</dcterms:modified>
</cp:coreProperties>
</file>