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33" w:rsidRPr="00462FC7" w:rsidRDefault="00675DD6" w:rsidP="00264633">
      <w:pPr>
        <w:spacing w:after="240" w:line="560" w:lineRule="exact"/>
        <w:jc w:val="left"/>
        <w:rPr>
          <w:rFonts w:ascii="华文中宋" w:eastAsia="华文中宋" w:hAnsi="华文中宋" w:cs="黑体"/>
          <w:b/>
          <w:spacing w:val="-48"/>
          <w:sz w:val="36"/>
          <w:szCs w:val="36"/>
        </w:rPr>
      </w:pPr>
      <w:r w:rsidRPr="00462FC7">
        <w:rPr>
          <w:rFonts w:ascii="华文中宋" w:eastAsia="华文中宋" w:hAnsi="华文中宋" w:cs="黑体" w:hint="eastAsia"/>
          <w:b/>
          <w:spacing w:val="-48"/>
          <w:sz w:val="36"/>
          <w:szCs w:val="36"/>
        </w:rPr>
        <w:t>附件</w:t>
      </w:r>
      <w:r w:rsidRPr="00462FC7">
        <w:rPr>
          <w:rFonts w:ascii="华文中宋" w:eastAsia="华文中宋" w:hAnsi="华文中宋" w:cs="黑体"/>
          <w:b/>
          <w:spacing w:val="-48"/>
          <w:sz w:val="36"/>
          <w:szCs w:val="36"/>
        </w:rPr>
        <w:t>2</w:t>
      </w:r>
    </w:p>
    <w:p w:rsidR="00FE65A7" w:rsidRPr="00393A0F" w:rsidRDefault="00A63F0C" w:rsidP="00800D05">
      <w:pPr>
        <w:spacing w:line="560" w:lineRule="exact"/>
        <w:jc w:val="center"/>
        <w:rPr>
          <w:rFonts w:ascii="华文中宋" w:eastAsia="华文中宋" w:hAnsi="华文中宋"/>
          <w:b/>
          <w:snapToGrid w:val="0"/>
          <w:sz w:val="44"/>
          <w:szCs w:val="44"/>
        </w:rPr>
      </w:pPr>
      <w:r w:rsidRPr="00393A0F">
        <w:rPr>
          <w:rFonts w:ascii="华文中宋" w:eastAsia="华文中宋" w:hAnsi="华文中宋" w:hint="eastAsia"/>
          <w:b/>
          <w:snapToGrid w:val="0"/>
          <w:sz w:val="44"/>
          <w:szCs w:val="44"/>
        </w:rPr>
        <w:t>无居民海岛使用金征收标准</w:t>
      </w:r>
    </w:p>
    <w:p w:rsidR="00800D05" w:rsidRPr="00800D05" w:rsidRDefault="00800D05" w:rsidP="00800D05">
      <w:pPr>
        <w:spacing w:line="560" w:lineRule="exact"/>
        <w:rPr>
          <w:rFonts w:ascii="黑体" w:eastAsia="黑体" w:hAnsi="黑体"/>
          <w:snapToGrid w:val="0"/>
          <w:sz w:val="32"/>
          <w:szCs w:val="32"/>
        </w:rPr>
      </w:pPr>
    </w:p>
    <w:p w:rsidR="006907F8" w:rsidRPr="00800D05" w:rsidRDefault="006907F8" w:rsidP="00800D05">
      <w:pPr>
        <w:spacing w:line="560" w:lineRule="exact"/>
        <w:ind w:firstLineChars="150" w:firstLine="639"/>
        <w:rPr>
          <w:rFonts w:ascii="仿宋_GB2312" w:eastAsia="仿宋_GB2312" w:hAnsi="Times New Roman"/>
          <w:snapToGrid w:val="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为贯彻落实《生态文明体制改革总体方案》和《</w:t>
      </w:r>
      <w:r w:rsidR="00CA7BAD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海域、无居民海岛有偿使用</w:t>
      </w:r>
      <w:r w:rsidR="005C3793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的</w:t>
      </w:r>
      <w:r w:rsidR="00CA7BAD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意见</w:t>
      </w:r>
      <w:r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》，体现政府配置资源的引导作用，进一步发挥海岛有偿使用的经济杠杆作用，</w:t>
      </w:r>
      <w:r w:rsidR="00F247FD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国家</w:t>
      </w:r>
      <w:r w:rsidR="005C3793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实行无居民海岛使用金征收标准动态调整机制，</w:t>
      </w:r>
      <w:r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全面提升海岛生态保护和资源合理利用水平</w:t>
      </w:r>
      <w:r w:rsidR="00F247FD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。</w:t>
      </w:r>
      <w:r w:rsidR="00CA7BAD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根据</w:t>
      </w:r>
      <w:r w:rsidR="0054498A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《中华人民共和国海岛保护法》和《中华人民共和国预算法》，</w:t>
      </w:r>
      <w:r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现</w:t>
      </w:r>
      <w:r w:rsidR="005C3793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将</w:t>
      </w:r>
      <w:r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无居民海岛使用权出让最低标准调整</w:t>
      </w:r>
      <w:r w:rsidR="000729FD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如下：</w:t>
      </w:r>
    </w:p>
    <w:p w:rsidR="00F02D2B" w:rsidRPr="00800D05" w:rsidRDefault="000138F9" w:rsidP="00800D05">
      <w:pPr>
        <w:pStyle w:val="2"/>
        <w:keepNext w:val="0"/>
        <w:keepLines w:val="0"/>
        <w:spacing w:before="0" w:after="0" w:line="560" w:lineRule="exact"/>
        <w:ind w:firstLineChars="144" w:firstLine="613"/>
        <w:rPr>
          <w:rFonts w:ascii="黑体" w:eastAsia="黑体" w:hAnsi="黑体"/>
          <w:b w:val="0"/>
          <w:bCs w:val="0"/>
          <w:snapToGrid w:val="0"/>
          <w:kern w:val="2"/>
        </w:rPr>
      </w:pPr>
      <w:r w:rsidRPr="00800D05">
        <w:rPr>
          <w:rFonts w:ascii="黑体" w:eastAsia="黑体" w:hAnsi="黑体" w:hint="eastAsia"/>
          <w:b w:val="0"/>
          <w:snapToGrid w:val="0"/>
          <w:color w:val="000000"/>
          <w:kern w:val="2"/>
        </w:rPr>
        <w:t>一、</w:t>
      </w:r>
      <w:bookmarkStart w:id="0" w:name="_Toc487486438"/>
      <w:r w:rsidR="00AE07FE" w:rsidRPr="00800D05">
        <w:rPr>
          <w:rFonts w:ascii="黑体" w:eastAsia="黑体" w:hAnsi="黑体" w:hint="eastAsia"/>
          <w:b w:val="0"/>
          <w:snapToGrid w:val="0"/>
          <w:kern w:val="2"/>
        </w:rPr>
        <w:t>无居民海岛</w:t>
      </w:r>
      <w:r w:rsidR="000279D7" w:rsidRPr="00800D05">
        <w:rPr>
          <w:rFonts w:ascii="黑体" w:eastAsia="黑体" w:hAnsi="黑体" w:hint="eastAsia"/>
          <w:b w:val="0"/>
          <w:snapToGrid w:val="0"/>
          <w:kern w:val="2"/>
        </w:rPr>
        <w:t>等别</w:t>
      </w:r>
    </w:p>
    <w:p w:rsidR="00F759A4" w:rsidRPr="00800D05" w:rsidRDefault="008F39A8" w:rsidP="00800D05">
      <w:pPr>
        <w:spacing w:line="560" w:lineRule="exact"/>
        <w:ind w:firstLineChars="144" w:firstLine="613"/>
        <w:rPr>
          <w:rFonts w:ascii="仿宋_GB2312" w:eastAsia="仿宋_GB2312" w:hAnsi="Times New Roman"/>
          <w:snapToGrid w:val="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依据经济社会发展条件差异和无居民海岛分布情况</w:t>
      </w:r>
      <w:r w:rsidR="006907F8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，</w:t>
      </w:r>
      <w:r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将无居民海岛划分为六等</w:t>
      </w:r>
      <w:r w:rsidR="00F247FD" w:rsidRPr="00800D05">
        <w:rPr>
          <w:rFonts w:ascii="仿宋_GB2312" w:eastAsia="仿宋_GB2312" w:hAnsi="Times New Roman" w:hint="eastAsia"/>
          <w:snapToGrid w:val="0"/>
          <w:sz w:val="32"/>
          <w:szCs w:val="32"/>
        </w:rPr>
        <w:t>。</w:t>
      </w:r>
    </w:p>
    <w:p w:rsidR="00AF425F" w:rsidRPr="00800D05" w:rsidRDefault="006D26C5" w:rsidP="00800D05">
      <w:pPr>
        <w:spacing w:line="560" w:lineRule="exact"/>
        <w:ind w:firstLineChars="147" w:firstLine="628"/>
        <w:rPr>
          <w:rFonts w:ascii="仿宋_GB2312" w:eastAsia="仿宋_GB2312" w:hAnsi="Times New Roman"/>
          <w:b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一等</w:t>
      </w:r>
      <w:r w:rsidR="009000FA"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：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上海：浦东新区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山东：青岛市（</w:t>
      </w:r>
      <w:r w:rsidR="00A715E7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市北区 </w:t>
      </w:r>
      <w:r w:rsidR="005C3793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市南区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）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福建：厦门市（湖里区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思明区）</w:t>
      </w:r>
    </w:p>
    <w:p w:rsid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广东：广州市（黄埔区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南沙区）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深圳市（宝安区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福田区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</w:p>
    <w:p w:rsidR="00AF425F" w:rsidRPr="00800D05" w:rsidRDefault="00AF425F" w:rsidP="00800D05">
      <w:pPr>
        <w:spacing w:line="560" w:lineRule="exact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龙岗区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南山区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盐田区）</w:t>
      </w:r>
    </w:p>
    <w:p w:rsidR="00AF425F" w:rsidRPr="00800D05" w:rsidRDefault="00AF425F" w:rsidP="00800D05">
      <w:pPr>
        <w:spacing w:line="560" w:lineRule="exact"/>
        <w:ind w:firstLineChars="147" w:firstLine="628"/>
        <w:rPr>
          <w:rFonts w:ascii="仿宋_GB2312" w:eastAsia="仿宋_GB2312" w:hAnsi="Times New Roman"/>
          <w:b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二等</w:t>
      </w:r>
      <w:r w:rsidR="009000FA"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：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上海：金山区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天津：滨海新区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辽宁：大连市（沙河口区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西岗区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中山区）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lastRenderedPageBreak/>
        <w:t>山东：青岛市（城阳区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黄岛区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崂山区）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福建：泉州市丰泽区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厦门市（海沧区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集美区）</w:t>
      </w:r>
    </w:p>
    <w:p w:rsidR="00AF425F" w:rsidRPr="00800D05" w:rsidRDefault="00AF425F" w:rsidP="008F45FF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广东：东莞市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中山市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珠海市（金湾区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香洲区）</w:t>
      </w:r>
    </w:p>
    <w:p w:rsidR="00AF425F" w:rsidRPr="00800D05" w:rsidRDefault="00AF425F" w:rsidP="00800D05">
      <w:pPr>
        <w:spacing w:line="560" w:lineRule="exact"/>
        <w:ind w:firstLineChars="147" w:firstLine="628"/>
        <w:rPr>
          <w:rFonts w:ascii="仿宋_GB2312" w:eastAsia="仿宋_GB2312" w:hAnsi="Times New Roman"/>
          <w:b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三等</w:t>
      </w:r>
      <w:r w:rsidR="009000FA"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：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上海：崇明</w:t>
      </w:r>
      <w:r w:rsidR="00597C05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区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辽宁：大连市甘井子区</w:t>
      </w:r>
    </w:p>
    <w:p w:rsid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山东：即墨市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龙口市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蓬莱市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日照市（东港区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岚山区）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</w:p>
    <w:p w:rsidR="00AF425F" w:rsidRPr="00800D05" w:rsidRDefault="00AF425F" w:rsidP="00800D05">
      <w:pPr>
        <w:spacing w:line="560" w:lineRule="exact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荣成市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威海市环翠区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烟台市（莱山区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芝罘区）</w:t>
      </w:r>
    </w:p>
    <w:p w:rsid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浙江：宁波市（北仑区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鄞州区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镇海区）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台州市（椒江区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</w:p>
    <w:p w:rsidR="00AF425F" w:rsidRPr="00800D05" w:rsidRDefault="00AF425F" w:rsidP="00800D05">
      <w:pPr>
        <w:spacing w:line="560" w:lineRule="exact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路桥区）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舟山市定海区</w:t>
      </w:r>
    </w:p>
    <w:p w:rsid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福建：福清市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福州市马尾区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晋江市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泉州市泉港区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石狮</w:t>
      </w:r>
    </w:p>
    <w:p w:rsidR="00AF425F" w:rsidRPr="00800D05" w:rsidRDefault="00AF425F" w:rsidP="00800D05">
      <w:pPr>
        <w:spacing w:line="560" w:lineRule="exact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厦门市翔安区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广东：</w:t>
      </w:r>
      <w:r w:rsidR="00100F3F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茂名市电白区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惠东县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惠州市惠阳区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汕头市</w:t>
      </w:r>
      <w:r w:rsidR="00030CD9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（澄海区 濠江区 潮南区</w:t>
      </w:r>
      <w:r w:rsidR="00F8691B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F8691B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潮阳区 金平区 龙湖区</w:t>
      </w:r>
      <w:r w:rsidR="00030CD9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）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湛江市（赤坎区</w:t>
      </w:r>
      <w:r w:rsidR="001412EC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麻章区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坡头区）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海南：海口市美兰区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三亚市</w:t>
      </w:r>
      <w:r w:rsidR="00597C05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（吉阳区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597C05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崖州区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597C05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天涯区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597C05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海棠区）</w:t>
      </w:r>
    </w:p>
    <w:p w:rsidR="00AF425F" w:rsidRPr="00800D05" w:rsidRDefault="00AF425F" w:rsidP="00800D05">
      <w:pPr>
        <w:spacing w:line="560" w:lineRule="exact"/>
        <w:ind w:firstLineChars="147" w:firstLine="628"/>
        <w:rPr>
          <w:rFonts w:ascii="仿宋_GB2312" w:eastAsia="仿宋_GB2312" w:hAnsi="Times New Roman"/>
          <w:b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四等</w:t>
      </w:r>
      <w:r w:rsidR="009000FA"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：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辽宁：长海县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大连市（金州区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旅顺口区）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B9211B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瓦房店市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葫芦岛市市辖区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绥中县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兴城市</w:t>
      </w:r>
    </w:p>
    <w:p w:rsidR="00AF425F" w:rsidRPr="00800D05" w:rsidRDefault="00AF425F" w:rsidP="00800D05">
      <w:pPr>
        <w:spacing w:line="56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河北：秦皇岛市山海关区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山东：莱州市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乳山市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威海市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文登区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烟台市牟平区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海阳市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江苏：连云港市连云区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lastRenderedPageBreak/>
        <w:t>浙江：海盐县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平湖市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嵊泗县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温岭市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玉环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乐清市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舟山市普陀区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福建：</w:t>
      </w:r>
      <w:r w:rsidR="00F8691B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福州市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长乐</w:t>
      </w:r>
      <w:r w:rsidR="00F8691B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惠安县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龙海市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南安市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广东：恩平市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南澳县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汕尾市城区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台山市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阳江市江城区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广西：北海市海城区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海南：儋州市</w:t>
      </w:r>
    </w:p>
    <w:p w:rsidR="00AF425F" w:rsidRPr="00800D05" w:rsidRDefault="00AF425F" w:rsidP="00800D05">
      <w:pPr>
        <w:spacing w:line="530" w:lineRule="exact"/>
        <w:ind w:firstLineChars="147" w:firstLine="628"/>
        <w:rPr>
          <w:rFonts w:ascii="仿宋_GB2312" w:eastAsia="仿宋_GB2312" w:hAnsi="Times New Roman"/>
          <w:b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五等</w:t>
      </w:r>
      <w:r w:rsidR="009000FA"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：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辽宁：东港市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大连市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普兰店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庄河市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河北：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唐山市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曹妃甸区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乐亭县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山东：长岛县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东营市（东营区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河口区）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莱阳市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潍坊市</w:t>
      </w:r>
      <w:r w:rsidR="00100F3F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寒亭区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江苏：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盐城市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大丰区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东台市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如东县</w:t>
      </w:r>
    </w:p>
    <w:p w:rsid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浙江：岱山县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温州市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洞头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宁波市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奉化</w:t>
      </w:r>
      <w:r w:rsidR="005B6C08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临海市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宁海</w:t>
      </w:r>
    </w:p>
    <w:p w:rsidR="00AF425F" w:rsidRPr="00800D05" w:rsidRDefault="00AF425F" w:rsidP="00800D05">
      <w:pPr>
        <w:spacing w:line="530" w:lineRule="exact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瑞安市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三门县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象山县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福建：连江县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罗源县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平潭县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莆田市（荔城区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秀屿区）</w:t>
      </w:r>
      <w:r w:rsidR="001B40D8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漳浦县</w:t>
      </w:r>
    </w:p>
    <w:p w:rsid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广东：海丰县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惠来县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雷州市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廉江市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陆丰市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饶平县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遂</w:t>
      </w:r>
    </w:p>
    <w:p w:rsidR="00AF425F" w:rsidRPr="00800D05" w:rsidRDefault="00AF425F" w:rsidP="00800D05">
      <w:pPr>
        <w:spacing w:line="530" w:lineRule="exact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溪县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吴川市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徐闻县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阳东县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阳西县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广西：防城港市（防城区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港口区）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钦州市钦南区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海南：澄迈县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琼海市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文昌市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陵水县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乐东县</w:t>
      </w:r>
      <w:r w:rsidR="00FD59B0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="00FD59B0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万宁市</w:t>
      </w:r>
    </w:p>
    <w:p w:rsidR="00AF425F" w:rsidRPr="00800D05" w:rsidRDefault="00AF425F" w:rsidP="00800D05">
      <w:pPr>
        <w:spacing w:line="530" w:lineRule="exact"/>
        <w:ind w:firstLineChars="147" w:firstLine="628"/>
        <w:rPr>
          <w:rFonts w:ascii="仿宋_GB2312" w:eastAsia="仿宋_GB2312" w:hAnsi="Times New Roman"/>
          <w:b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六等</w:t>
      </w:r>
      <w:r w:rsidR="009000FA" w:rsidRPr="00800D05">
        <w:rPr>
          <w:rFonts w:ascii="仿宋_GB2312" w:eastAsia="仿宋_GB2312" w:hAnsi="Times New Roman" w:hint="eastAsia"/>
          <w:b/>
          <w:snapToGrid w:val="0"/>
          <w:color w:val="000000"/>
          <w:sz w:val="32"/>
          <w:szCs w:val="32"/>
        </w:rPr>
        <w:t>：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辽宁：</w:t>
      </w:r>
      <w:r w:rsidR="00F8691B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锦州市（</w:t>
      </w:r>
      <w:r w:rsidR="00F8691B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凌海市</w:t>
      </w:r>
      <w:r w:rsidR="00F8691B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） 盘锦市（大洼区 </w:t>
      </w:r>
      <w:r w:rsidR="00F8691B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盘山县</w:t>
      </w:r>
      <w:r w:rsidR="00F8691B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）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山东：昌邑市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广饶县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利津县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无棣县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江苏：连云港</w:t>
      </w:r>
      <w:r w:rsidR="00D229F9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市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赣榆区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lastRenderedPageBreak/>
        <w:t>浙江：苍南县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平阳县</w:t>
      </w:r>
    </w:p>
    <w:p w:rsidR="00AF425F" w:rsidRPr="00800D05" w:rsidRDefault="00AF425F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福建：东山县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福安市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福鼎市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宁德市蕉城区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霞浦县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云霄县</w:t>
      </w:r>
      <w:r w:rsidR="000729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 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诏安县</w:t>
      </w:r>
    </w:p>
    <w:p w:rsidR="00AF425F" w:rsidRPr="00800D05" w:rsidRDefault="000729FD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 xml:space="preserve">广西：东兴市 </w:t>
      </w:r>
      <w:r w:rsidR="00AF425F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合浦县</w:t>
      </w:r>
    </w:p>
    <w:p w:rsidR="00AF548E" w:rsidRPr="00800D05" w:rsidRDefault="000729FD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海南：昌江县 东方市 临高县 三沙市</w:t>
      </w:r>
    </w:p>
    <w:p w:rsidR="008F39A8" w:rsidRPr="00800D05" w:rsidRDefault="008F39A8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我国管辖的其他区域的海岛</w:t>
      </w:r>
    </w:p>
    <w:p w:rsidR="00AE07FE" w:rsidRPr="00800D05" w:rsidRDefault="000B57B7" w:rsidP="00800D05">
      <w:pPr>
        <w:pStyle w:val="2"/>
        <w:keepNext w:val="0"/>
        <w:keepLines w:val="0"/>
        <w:spacing w:before="0" w:after="0" w:line="530" w:lineRule="exact"/>
        <w:ind w:firstLineChars="147" w:firstLine="626"/>
        <w:rPr>
          <w:rFonts w:ascii="黑体" w:eastAsia="黑体" w:hAnsi="黑体"/>
          <w:b w:val="0"/>
          <w:bCs w:val="0"/>
          <w:snapToGrid w:val="0"/>
          <w:color w:val="000000"/>
          <w:kern w:val="2"/>
        </w:rPr>
      </w:pPr>
      <w:bookmarkStart w:id="1" w:name="_Toc487486439"/>
      <w:bookmarkEnd w:id="0"/>
      <w:r w:rsidRPr="00800D05">
        <w:rPr>
          <w:rFonts w:ascii="黑体" w:eastAsia="黑体" w:hAnsi="黑体" w:hint="eastAsia"/>
          <w:b w:val="0"/>
          <w:snapToGrid w:val="0"/>
          <w:color w:val="000000"/>
          <w:kern w:val="2"/>
        </w:rPr>
        <w:t>二</w:t>
      </w:r>
      <w:r w:rsidR="000138F9" w:rsidRPr="00800D05">
        <w:rPr>
          <w:rFonts w:ascii="黑体" w:eastAsia="黑体" w:hAnsi="黑体" w:hint="eastAsia"/>
          <w:b w:val="0"/>
          <w:snapToGrid w:val="0"/>
          <w:color w:val="000000"/>
          <w:kern w:val="2"/>
        </w:rPr>
        <w:t>、</w:t>
      </w:r>
      <w:r w:rsidR="006D26C5" w:rsidRPr="00800D05">
        <w:rPr>
          <w:rFonts w:ascii="黑体" w:eastAsia="黑体" w:hAnsi="黑体" w:hint="eastAsia"/>
          <w:b w:val="0"/>
          <w:snapToGrid w:val="0"/>
          <w:color w:val="000000"/>
          <w:kern w:val="2"/>
        </w:rPr>
        <w:t>无居民海岛用岛类型</w:t>
      </w:r>
      <w:bookmarkEnd w:id="1"/>
    </w:p>
    <w:p w:rsidR="00AF548E" w:rsidRPr="00800D05" w:rsidRDefault="00C056C5" w:rsidP="00800D05">
      <w:pPr>
        <w:spacing w:line="530" w:lineRule="exact"/>
        <w:ind w:firstLineChars="147" w:firstLine="626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根据无居民海岛</w:t>
      </w:r>
      <w:r w:rsidR="002C29AB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开发利用项目</w:t>
      </w:r>
      <w:r w:rsidR="00F247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主导功能定位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，将用岛类型</w:t>
      </w:r>
      <w:r w:rsidR="002C29AB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划分</w:t>
      </w:r>
      <w:r w:rsidR="000218D2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为九类</w:t>
      </w:r>
      <w:r w:rsidR="00F247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。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0"/>
        <w:gridCol w:w="1746"/>
        <w:gridCol w:w="5683"/>
      </w:tblGrid>
      <w:tr w:rsidR="00B14006" w:rsidRPr="00800D05" w:rsidTr="00800D05">
        <w:trPr>
          <w:trHeight w:val="461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C056C5" w:rsidP="00800D05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b/>
                <w:snapToGrid w:val="0"/>
                <w:color w:val="000000"/>
                <w:sz w:val="28"/>
                <w:szCs w:val="28"/>
              </w:rPr>
              <w:t>类型编码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14006" w:rsidRPr="00800D05" w:rsidRDefault="00C056C5" w:rsidP="00800D05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b/>
                <w:snapToGrid w:val="0"/>
                <w:color w:val="000000"/>
                <w:sz w:val="28"/>
                <w:szCs w:val="28"/>
              </w:rPr>
              <w:t>类型</w:t>
            </w:r>
            <w:r w:rsidR="00B14006" w:rsidRPr="00800D05">
              <w:rPr>
                <w:rFonts w:ascii="仿宋_GB2312" w:eastAsia="仿宋_GB2312" w:hAnsi="仿宋" w:hint="eastAsia"/>
                <w:b/>
                <w:snapToGrid w:val="0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b/>
                <w:snapToGrid w:val="0"/>
                <w:color w:val="000000"/>
                <w:sz w:val="28"/>
                <w:szCs w:val="28"/>
              </w:rPr>
              <w:t>界定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旅游娱乐</w:t>
            </w:r>
          </w:p>
          <w:p w:rsidR="00B14006" w:rsidRP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用于游览、观光、娱乐、康体等旅游娱乐</w:t>
            </w:r>
            <w:r w:rsidR="00656303"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活动及相关设施建设</w:t>
            </w: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的用岛。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交通运输</w:t>
            </w:r>
          </w:p>
          <w:p w:rsidR="00B14006" w:rsidRP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</w:t>
            </w:r>
            <w:r w:rsidR="00656303"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港口码头、路桥、隧道、机场等交通运输设施及其附属设施</w:t>
            </w: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建设的用岛。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00D05" w:rsidRDefault="000218D2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工业仓储</w:t>
            </w:r>
          </w:p>
          <w:p w:rsidR="00B14006" w:rsidRPr="00800D05" w:rsidRDefault="000218D2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用于工业生产</w:t>
            </w:r>
            <w:r w:rsidR="005B5B9E"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、工业仓储等</w:t>
            </w: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的用岛，包括船舶工业、电力工业、盐业</w:t>
            </w:r>
            <w:r w:rsidR="005B5B9E"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等</w:t>
            </w: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。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渔业用岛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用于渔业</w:t>
            </w:r>
            <w:r w:rsidR="005B5B9E"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生产活动</w:t>
            </w: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及其附属设施建设的用岛。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农林牧业</w:t>
            </w:r>
          </w:p>
          <w:p w:rsidR="00B14006" w:rsidRP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用于农、林、牧业</w:t>
            </w:r>
            <w:r w:rsidR="00AE006F"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生产</w:t>
            </w: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活动的用岛。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可再生能源用岛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A0248F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用于风能、太阳能、海洋能、温差能等可再生能源设施建设的经营性用岛。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00D05" w:rsidRDefault="00F91CC0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城乡建设</w:t>
            </w:r>
          </w:p>
          <w:p w:rsidR="00B14006" w:rsidRPr="00800D05" w:rsidRDefault="00F91CC0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F91CC0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用于城乡基础设施及配套设施等建设的用岛。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00D05" w:rsidRDefault="00F91CC0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公共服务</w:t>
            </w:r>
          </w:p>
          <w:p w:rsidR="00B14006" w:rsidRPr="00800D05" w:rsidRDefault="00F91CC0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F91CC0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用于科研、教育、监测、观测、助航导航等非经营性和公益性设施建设的用岛。</w:t>
            </w:r>
          </w:p>
        </w:tc>
      </w:tr>
      <w:tr w:rsidR="00B14006" w:rsidRPr="00800D05" w:rsidTr="00800D05">
        <w:trPr>
          <w:trHeight w:val="567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14006" w:rsidRPr="00800D05" w:rsidRDefault="00B14006" w:rsidP="00E94840">
            <w:pPr>
              <w:spacing w:line="32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jc w:val="center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国防用岛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B14006" w:rsidRPr="00800D05" w:rsidRDefault="00B14006" w:rsidP="00800D05">
            <w:pPr>
              <w:spacing w:line="380" w:lineRule="exact"/>
              <w:rPr>
                <w:rFonts w:ascii="仿宋_GB2312" w:eastAsia="仿宋_GB2312" w:hAnsi="仿宋"/>
                <w:snapToGrid w:val="0"/>
                <w:color w:val="00000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用于</w:t>
            </w:r>
            <w:r w:rsidR="00DD5DFD"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驻军、军事设施建设、军事生产等</w:t>
            </w: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国防目的</w:t>
            </w:r>
            <w:r w:rsidR="00DD5DFD"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的</w:t>
            </w:r>
            <w:r w:rsidRPr="00800D05">
              <w:rPr>
                <w:rFonts w:ascii="仿宋_GB2312" w:eastAsia="仿宋_GB2312" w:hAnsi="仿宋" w:hint="eastAsia"/>
                <w:snapToGrid w:val="0"/>
                <w:color w:val="000000"/>
                <w:sz w:val="28"/>
                <w:szCs w:val="28"/>
              </w:rPr>
              <w:t>用岛。</w:t>
            </w:r>
          </w:p>
        </w:tc>
      </w:tr>
    </w:tbl>
    <w:p w:rsidR="007050AE" w:rsidRPr="00800D05" w:rsidRDefault="000B57B7" w:rsidP="00800D05">
      <w:pPr>
        <w:pStyle w:val="2"/>
        <w:keepNext w:val="0"/>
        <w:keepLines w:val="0"/>
        <w:spacing w:before="0" w:after="0" w:line="560" w:lineRule="exact"/>
        <w:ind w:firstLineChars="144" w:firstLine="613"/>
        <w:rPr>
          <w:rFonts w:ascii="黑体" w:eastAsia="黑体" w:hAnsi="黑体"/>
          <w:b w:val="0"/>
          <w:bCs w:val="0"/>
          <w:snapToGrid w:val="0"/>
          <w:color w:val="000000"/>
          <w:kern w:val="2"/>
        </w:rPr>
      </w:pPr>
      <w:r w:rsidRPr="00800D05">
        <w:rPr>
          <w:rFonts w:ascii="黑体" w:eastAsia="黑体" w:hAnsi="黑体" w:hint="eastAsia"/>
          <w:b w:val="0"/>
          <w:bCs w:val="0"/>
          <w:snapToGrid w:val="0"/>
          <w:color w:val="000000"/>
          <w:kern w:val="2"/>
        </w:rPr>
        <w:t>三</w:t>
      </w:r>
      <w:r w:rsidR="00F91CC0" w:rsidRPr="00800D05">
        <w:rPr>
          <w:rFonts w:ascii="黑体" w:eastAsia="黑体" w:hAnsi="黑体" w:hint="eastAsia"/>
          <w:b w:val="0"/>
          <w:bCs w:val="0"/>
          <w:snapToGrid w:val="0"/>
          <w:color w:val="000000"/>
          <w:kern w:val="2"/>
        </w:rPr>
        <w:t>、</w:t>
      </w:r>
      <w:r w:rsidR="006D26C5" w:rsidRPr="00800D05">
        <w:rPr>
          <w:rFonts w:ascii="黑体" w:eastAsia="黑体" w:hAnsi="黑体" w:hint="eastAsia"/>
          <w:b w:val="0"/>
          <w:bCs w:val="0"/>
          <w:snapToGrid w:val="0"/>
          <w:color w:val="000000"/>
          <w:kern w:val="2"/>
        </w:rPr>
        <w:t>无居民海岛用岛方式</w:t>
      </w:r>
    </w:p>
    <w:p w:rsidR="00675DD6" w:rsidRDefault="00F91CC0" w:rsidP="001B766D">
      <w:pPr>
        <w:spacing w:afterLines="20" w:line="560" w:lineRule="exact"/>
        <w:ind w:firstLineChars="144" w:firstLine="613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lastRenderedPageBreak/>
        <w:t>根据用岛活动对海岛自然岸线、</w:t>
      </w:r>
      <w:r w:rsidR="004A226B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表面积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、</w:t>
      </w:r>
      <w:r w:rsidR="000218D2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岛体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和植被</w:t>
      </w:r>
      <w:r w:rsidR="00A63F6A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等</w:t>
      </w:r>
      <w:r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的改变程度，将无居民海岛用岛方式划分</w:t>
      </w:r>
      <w:r w:rsidR="00A72F4F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为六</w:t>
      </w:r>
      <w:r w:rsidR="00F247FD" w:rsidRPr="00800D05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种。</w:t>
      </w:r>
    </w:p>
    <w:tbl>
      <w:tblPr>
        <w:tblW w:w="49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3"/>
        <w:gridCol w:w="1756"/>
        <w:gridCol w:w="5681"/>
      </w:tblGrid>
      <w:tr w:rsidR="001A2785" w:rsidRPr="00800D05" w:rsidTr="00800D05">
        <w:trPr>
          <w:trHeight w:val="467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0C4935" w:rsidRPr="00800D05" w:rsidRDefault="000C4935" w:rsidP="00800D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"/>
                <w:b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b/>
                <w:snapToGrid w:val="0"/>
                <w:sz w:val="28"/>
                <w:szCs w:val="28"/>
              </w:rPr>
              <w:t>方式编码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C4935" w:rsidRPr="00800D05" w:rsidRDefault="009000FA" w:rsidP="00800D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"/>
                <w:b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b/>
                <w:snapToGrid w:val="0"/>
                <w:sz w:val="28"/>
                <w:szCs w:val="28"/>
              </w:rPr>
              <w:t>方式名称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0C4935" w:rsidRPr="00800D05" w:rsidRDefault="000C4935" w:rsidP="00800D0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"/>
                <w:b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b/>
                <w:snapToGrid w:val="0"/>
                <w:sz w:val="28"/>
                <w:szCs w:val="28"/>
              </w:rPr>
              <w:t>界定</w:t>
            </w:r>
          </w:p>
        </w:tc>
      </w:tr>
      <w:tr w:rsidR="001A2785" w:rsidRPr="00800D05" w:rsidTr="00800D05">
        <w:trPr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原生利用式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不改变海岛岛体及</w:t>
            </w:r>
            <w:r w:rsidR="004A226B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表面积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，保持海岛自然岸线和植被的用岛行为。</w:t>
            </w:r>
          </w:p>
        </w:tc>
      </w:tr>
      <w:tr w:rsidR="001A2785" w:rsidRPr="00800D05" w:rsidTr="00800D05">
        <w:trPr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轻度利用式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造成海岛</w:t>
            </w:r>
            <w:r w:rsidR="004A226B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自然岸线、表面积、岛体和植被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等要素发生改变，且变化率最高的指标符合以下任一条件的用岛行为：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1）改变海岛自然岸线属性≤</w:t>
            </w:r>
            <w:r w:rsidR="001B65F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10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2）改变海岛表面积≤</w:t>
            </w:r>
            <w:r w:rsidR="001B65F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10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3）改变海岛岛体体积≤</w:t>
            </w:r>
            <w:r w:rsidR="001B65F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10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4）破坏海岛植被≤</w:t>
            </w:r>
            <w:r w:rsidR="001B65F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10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%。</w:t>
            </w:r>
          </w:p>
        </w:tc>
      </w:tr>
      <w:tr w:rsidR="001A2785" w:rsidRPr="00800D05" w:rsidTr="00800D05">
        <w:trPr>
          <w:trHeight w:val="607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中度利用式</w:t>
            </w:r>
          </w:p>
        </w:tc>
        <w:tc>
          <w:tcPr>
            <w:tcW w:w="3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935" w:rsidRPr="00800D05" w:rsidRDefault="004A226B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造成海岛自然岸线、表面积、岛体和植被等要素发生改变，</w:t>
            </w:r>
            <w:r w:rsidR="000C493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且变化率最高的指标符合以下任一条件的用岛行为：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1）改变海岛自然岸线属性＞</w:t>
            </w:r>
            <w:r w:rsidR="001B65F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10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%且＜30%；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2）改变海岛表面积＞</w:t>
            </w:r>
            <w:r w:rsidR="001B65F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10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%且＜30%；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3）改变海岛岛体体积＞</w:t>
            </w:r>
            <w:r w:rsidR="001B65F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10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%且＜30%；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4）破坏海岛植被＞</w:t>
            </w:r>
            <w:r w:rsidR="001B65F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10</w:t>
            </w: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%且＜30%。</w:t>
            </w:r>
          </w:p>
        </w:tc>
      </w:tr>
      <w:tr w:rsidR="001A2785" w:rsidRPr="00800D05" w:rsidTr="00800D05">
        <w:trPr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重度利用式</w:t>
            </w:r>
          </w:p>
        </w:tc>
        <w:tc>
          <w:tcPr>
            <w:tcW w:w="3142" w:type="pct"/>
            <w:tcBorders>
              <w:bottom w:val="single" w:sz="4" w:space="0" w:color="auto"/>
            </w:tcBorders>
            <w:shd w:val="clear" w:color="auto" w:fill="auto"/>
          </w:tcPr>
          <w:p w:rsidR="000C4935" w:rsidRPr="00800D05" w:rsidRDefault="004A226B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造成海岛自然岸线、表面积、岛体和植被等要素发生改变，</w:t>
            </w:r>
            <w:r w:rsidR="000C493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且变化率最高的指标符合以下任一条件的用岛行为：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1）改变海岛自然岸线属性≥30%且＜65%；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2）改变岛体表面积≥30%且＜65%；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3）改变海岛岛体体积≥30%且＜65%；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4）破坏海岛植被≥30%且＜65%。</w:t>
            </w:r>
          </w:p>
        </w:tc>
      </w:tr>
      <w:tr w:rsidR="001A2785" w:rsidRPr="00800D05" w:rsidTr="00800D05">
        <w:trPr>
          <w:trHeight w:val="523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C4935" w:rsidRPr="00800D05" w:rsidRDefault="000C4935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极度利用式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935" w:rsidRPr="00800D05" w:rsidRDefault="004A226B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造成海岛自然岸线、表面积、岛体和植被等要素发生改变，</w:t>
            </w:r>
            <w:r w:rsidR="000C4935"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且变化率最高的指标符合以下任一条件的用岛行为：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1）改变海岛自然岸线属性≥65%；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2）改变岛体表面积≥65%；</w:t>
            </w:r>
          </w:p>
          <w:p w:rsidR="000C4935" w:rsidRPr="00800D05" w:rsidRDefault="000C4935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3）改变海岛岛体体积≥65%；</w:t>
            </w:r>
          </w:p>
          <w:p w:rsidR="000C4935" w:rsidRPr="00800D05" w:rsidRDefault="000C4935" w:rsidP="00E94840">
            <w:pPr>
              <w:adjustRightInd w:val="0"/>
              <w:snapToGrid w:val="0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4）破坏海岛植被≥65%。</w:t>
            </w:r>
          </w:p>
        </w:tc>
      </w:tr>
      <w:tr w:rsidR="003951E1" w:rsidRPr="00800D05" w:rsidTr="00800D05">
        <w:trPr>
          <w:trHeight w:val="523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3951E1" w:rsidRPr="00800D05" w:rsidRDefault="003951E1" w:rsidP="00E9484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6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3951E1" w:rsidRPr="00800D05" w:rsidRDefault="003951E1" w:rsidP="00E94840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800D05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填海连岛与造成岛体消失的用岛</w:t>
            </w:r>
          </w:p>
        </w:tc>
      </w:tr>
    </w:tbl>
    <w:p w:rsidR="00561880" w:rsidRPr="00BE002E" w:rsidRDefault="000B57B7" w:rsidP="00BE002E">
      <w:pPr>
        <w:pStyle w:val="2"/>
        <w:keepNext w:val="0"/>
        <w:keepLines w:val="0"/>
        <w:spacing w:before="0" w:after="0" w:line="560" w:lineRule="exact"/>
        <w:ind w:firstLineChars="150" w:firstLine="639"/>
        <w:rPr>
          <w:rFonts w:ascii="黑体" w:eastAsia="黑体" w:hAnsi="黑体"/>
          <w:b w:val="0"/>
          <w:bCs w:val="0"/>
          <w:snapToGrid w:val="0"/>
          <w:color w:val="000000"/>
          <w:kern w:val="2"/>
        </w:rPr>
      </w:pPr>
      <w:bookmarkStart w:id="2" w:name="_Toc487486440"/>
      <w:r w:rsidRPr="00BE002E">
        <w:rPr>
          <w:rFonts w:ascii="黑体" w:eastAsia="黑体" w:hAnsi="黑体" w:hint="eastAsia"/>
          <w:b w:val="0"/>
          <w:snapToGrid w:val="0"/>
          <w:color w:val="000000"/>
          <w:kern w:val="2"/>
        </w:rPr>
        <w:t>四</w:t>
      </w:r>
      <w:r w:rsidR="00142546" w:rsidRPr="00BE002E">
        <w:rPr>
          <w:rFonts w:ascii="黑体" w:eastAsia="黑体" w:hAnsi="黑体" w:hint="eastAsia"/>
          <w:b w:val="0"/>
          <w:snapToGrid w:val="0"/>
          <w:color w:val="000000"/>
          <w:kern w:val="2"/>
        </w:rPr>
        <w:t>、</w:t>
      </w:r>
      <w:r w:rsidR="006D26C5" w:rsidRPr="00BE002E">
        <w:rPr>
          <w:rFonts w:ascii="黑体" w:eastAsia="黑体" w:hAnsi="黑体" w:hint="eastAsia"/>
          <w:b w:val="0"/>
          <w:snapToGrid w:val="0"/>
          <w:color w:val="000000"/>
          <w:kern w:val="2"/>
        </w:rPr>
        <w:t>无居民海岛使用权出让最低标准</w:t>
      </w:r>
      <w:bookmarkEnd w:id="2"/>
    </w:p>
    <w:p w:rsidR="00610AEA" w:rsidRPr="00BE002E" w:rsidRDefault="00896182" w:rsidP="00BE002E">
      <w:pPr>
        <w:spacing w:line="560" w:lineRule="exact"/>
        <w:ind w:firstLineChars="150" w:firstLine="639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lastRenderedPageBreak/>
        <w:t>根据各用岛类型的收益情况和用岛方式对海岛生态系统造成的影响，</w:t>
      </w:r>
      <w:r w:rsidR="006907F8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在充分体现国家所有者权益的基础上，将生态环境损害成本纳入价格形成机制，</w:t>
      </w:r>
      <w:r w:rsidR="00AB0116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确定</w:t>
      </w:r>
      <w:r w:rsidR="006907F8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无居民海岛使用权出让最低标准。</w:t>
      </w:r>
      <w:r w:rsidR="00A72F4F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国家每年对无居民海岛使用权出让最低标准进行评估，适时调整。</w:t>
      </w:r>
    </w:p>
    <w:p w:rsidR="00675DD6" w:rsidRDefault="00BF4D65" w:rsidP="001B766D">
      <w:pPr>
        <w:spacing w:beforeLines="20" w:line="560" w:lineRule="exact"/>
        <w:jc w:val="center"/>
        <w:rPr>
          <w:rFonts w:ascii="仿宋_GB2312" w:eastAsia="仿宋_GB2312" w:hAnsi="仿宋"/>
          <w:b/>
          <w:snapToGrid w:val="0"/>
          <w:sz w:val="32"/>
          <w:szCs w:val="32"/>
        </w:rPr>
      </w:pPr>
      <w:r w:rsidRPr="00BE002E">
        <w:rPr>
          <w:rFonts w:ascii="仿宋_GB2312" w:eastAsia="仿宋_GB2312" w:hAnsi="仿宋" w:hint="eastAsia"/>
          <w:b/>
          <w:snapToGrid w:val="0"/>
          <w:sz w:val="32"/>
          <w:szCs w:val="32"/>
        </w:rPr>
        <w:t>无居民海岛使用权出让最低标准</w:t>
      </w:r>
    </w:p>
    <w:p w:rsidR="00BF4D65" w:rsidRPr="00BE002E" w:rsidRDefault="00BF4D65" w:rsidP="00BE002E">
      <w:pPr>
        <w:spacing w:line="560" w:lineRule="exact"/>
        <w:jc w:val="right"/>
        <w:rPr>
          <w:rFonts w:ascii="仿宋_GB2312" w:eastAsia="仿宋_GB2312" w:hAnsi="仿宋"/>
          <w:snapToGrid w:val="0"/>
          <w:sz w:val="24"/>
          <w:szCs w:val="24"/>
        </w:rPr>
      </w:pPr>
      <w:r w:rsidRPr="00BE002E">
        <w:rPr>
          <w:rFonts w:ascii="仿宋_GB2312" w:eastAsia="仿宋_GB2312" w:hAnsi="仿宋" w:hint="eastAsia"/>
          <w:snapToGrid w:val="0"/>
          <w:sz w:val="24"/>
          <w:szCs w:val="24"/>
        </w:rPr>
        <w:t>单位：万元/公顷·年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57"/>
        <w:gridCol w:w="1976"/>
        <w:gridCol w:w="961"/>
        <w:gridCol w:w="1023"/>
        <w:gridCol w:w="1080"/>
        <w:gridCol w:w="1080"/>
        <w:gridCol w:w="1080"/>
        <w:gridCol w:w="1422"/>
      </w:tblGrid>
      <w:tr w:rsidR="00985FE3" w:rsidRPr="00BE002E" w:rsidTr="00F272BB">
        <w:trPr>
          <w:trHeight w:val="635"/>
          <w:jc w:val="center"/>
        </w:trPr>
        <w:tc>
          <w:tcPr>
            <w:tcW w:w="457" w:type="dxa"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等别</w:t>
            </w:r>
          </w:p>
        </w:tc>
        <w:tc>
          <w:tcPr>
            <w:tcW w:w="1976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ind w:firstLineChars="200" w:firstLine="694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用岛方式</w:t>
            </w:r>
          </w:p>
          <w:p w:rsidR="00C820FA" w:rsidRPr="00BE002E" w:rsidRDefault="00C820FA" w:rsidP="00BE002E">
            <w:pPr>
              <w:spacing w:line="360" w:lineRule="exact"/>
              <w:ind w:firstLineChars="299" w:firstLine="1037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</w:p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用岛类型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原生利用式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轻度利用式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中度利用式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重度利用式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极度利用式</w:t>
            </w:r>
          </w:p>
        </w:tc>
        <w:tc>
          <w:tcPr>
            <w:tcW w:w="1422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b/>
                <w:snapToGrid w:val="0"/>
                <w:sz w:val="24"/>
                <w:szCs w:val="24"/>
              </w:rPr>
              <w:t>填海连岛与造成岛体消失的用岛</w:t>
            </w:r>
          </w:p>
        </w:tc>
      </w:tr>
      <w:tr w:rsidR="00985FE3" w:rsidRPr="00BE002E" w:rsidTr="00F272BB">
        <w:trPr>
          <w:trHeight w:val="324"/>
          <w:jc w:val="center"/>
        </w:trPr>
        <w:tc>
          <w:tcPr>
            <w:tcW w:w="457" w:type="dxa"/>
            <w:vMerge w:val="restart"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一等</w:t>
            </w: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旅游娱乐用岛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422" w:type="dxa"/>
            <w:vMerge w:val="restart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2455.00万元/公顷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，</w:t>
            </w: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按用岛面积一次性计征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。</w:t>
            </w: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交通运输</w:t>
            </w:r>
            <w:r w:rsidR="00985FE3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23.56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工业仓储</w:t>
            </w:r>
            <w:r w:rsidR="00985FE3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17.87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27.49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渔业用岛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7.54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农林牧业用岛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可再生能源用岛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13.54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20.83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城乡建设用岛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19.15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29.46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公共服务用岛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国防用岛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 w:val="restart"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二等</w:t>
            </w: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旅游娱乐用岛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1422" w:type="dxa"/>
            <w:vMerge w:val="restart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1976.00万元/公顷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，</w:t>
            </w: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按用岛面积一次性计征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。</w:t>
            </w:r>
          </w:p>
        </w:tc>
      </w:tr>
      <w:tr w:rsidR="00A72F4F" w:rsidRPr="00BE002E" w:rsidTr="00F272BB">
        <w:trPr>
          <w:trHeight w:val="324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交通运输用岛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18.97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工业仓储用岛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14.38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渔业用岛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农林牧业用岛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可再生能源用岛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10.91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16.78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城乡建设用岛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15.41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23.71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公共服务用岛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国防用岛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 w:val="restart"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三等</w:t>
            </w: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旅游娱乐用岛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13.66</w:t>
            </w:r>
          </w:p>
        </w:tc>
        <w:tc>
          <w:tcPr>
            <w:tcW w:w="1422" w:type="dxa"/>
            <w:vMerge w:val="restart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1729.00万元/公顷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，</w:t>
            </w: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按用岛面积一次性计征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。</w:t>
            </w: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交通运输用岛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10.79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16.60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工业仓储用岛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12.59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19.36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渔业用岛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农林牧业用岛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可再生能源用岛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9.69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14.90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城乡建设用岛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13.48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公共服务用岛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国防用岛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 w:val="restart"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四等</w:t>
            </w: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旅游娱乐用岛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1422" w:type="dxa"/>
            <w:vMerge w:val="restart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1248.00万元/公顷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，</w:t>
            </w: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按用岛面积一次性计征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。</w:t>
            </w: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交通运输用岛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11.98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工业仓储用岛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13.98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渔业用岛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农林牧业用岛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可再生能源用岛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6.94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10.68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城乡建设用岛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9.73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14.97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公共服务用岛</w:t>
            </w:r>
          </w:p>
        </w:tc>
        <w:tc>
          <w:tcPr>
            <w:tcW w:w="961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国防用岛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 w:val="restart"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五等</w:t>
            </w: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旅游娱乐用岛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8.38</w:t>
            </w:r>
          </w:p>
        </w:tc>
        <w:tc>
          <w:tcPr>
            <w:tcW w:w="1422" w:type="dxa"/>
            <w:vMerge w:val="restart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1056.00万元/公顷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，</w:t>
            </w: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按用岛面积一次性计征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。</w:t>
            </w: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交通运输用岛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工业仓储用岛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11.83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渔业用岛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农林牧业用岛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可再生能源用岛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城乡建设用岛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12.68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公共服务用岛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国防用岛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 w:val="restart"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六等</w:t>
            </w: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旅游娱乐用岛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422" w:type="dxa"/>
            <w:vMerge w:val="restart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927.00万元/公顷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，</w:t>
            </w: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按用岛面积一次性计征</w:t>
            </w:r>
            <w:r w:rsidR="009000FA"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。</w:t>
            </w: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交通运输用岛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A72F4F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工业仓储用岛</w:t>
            </w:r>
          </w:p>
        </w:tc>
        <w:tc>
          <w:tcPr>
            <w:tcW w:w="961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23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080" w:type="dxa"/>
            <w:noWrap/>
            <w:vAlign w:val="center"/>
          </w:tcPr>
          <w:p w:rsidR="00A72F4F" w:rsidRPr="00BE002E" w:rsidRDefault="00A72F4F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10.39</w:t>
            </w:r>
          </w:p>
        </w:tc>
        <w:tc>
          <w:tcPr>
            <w:tcW w:w="1422" w:type="dxa"/>
            <w:vMerge/>
            <w:noWrap/>
            <w:vAlign w:val="center"/>
          </w:tcPr>
          <w:p w:rsidR="00A72F4F" w:rsidRPr="00BE002E" w:rsidRDefault="00A72F4F" w:rsidP="00A72F4F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渔业用岛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农林牧业用岛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可再生能源用岛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85FE3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城乡建设用岛</w:t>
            </w:r>
          </w:p>
        </w:tc>
        <w:tc>
          <w:tcPr>
            <w:tcW w:w="961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23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080" w:type="dxa"/>
            <w:noWrap/>
            <w:vAlign w:val="center"/>
          </w:tcPr>
          <w:p w:rsidR="00985FE3" w:rsidRPr="00BE002E" w:rsidRDefault="00985FE3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1422" w:type="dxa"/>
            <w:vMerge/>
            <w:noWrap/>
            <w:vAlign w:val="center"/>
          </w:tcPr>
          <w:p w:rsidR="00985FE3" w:rsidRPr="00BE002E" w:rsidRDefault="00985FE3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公共服务用岛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  <w:tr w:rsidR="009000FA" w:rsidRPr="00BE002E" w:rsidTr="00F272BB">
        <w:trPr>
          <w:trHeight w:val="312"/>
          <w:jc w:val="center"/>
        </w:trPr>
        <w:tc>
          <w:tcPr>
            <w:tcW w:w="457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国防用岛</w:t>
            </w:r>
          </w:p>
        </w:tc>
        <w:tc>
          <w:tcPr>
            <w:tcW w:w="961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23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9000FA" w:rsidRPr="00BE002E" w:rsidRDefault="009000FA" w:rsidP="00BE002E">
            <w:pPr>
              <w:spacing w:line="360" w:lineRule="exact"/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  <w:r w:rsidRPr="00BE002E">
              <w:rPr>
                <w:rFonts w:ascii="仿宋_GB2312" w:eastAsia="仿宋_GB2312" w:hAnsi="仿宋" w:hint="eastAsia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noWrap/>
            <w:vAlign w:val="center"/>
          </w:tcPr>
          <w:p w:rsidR="009000FA" w:rsidRPr="00BE002E" w:rsidRDefault="009000FA" w:rsidP="005C3793">
            <w:pPr>
              <w:jc w:val="center"/>
              <w:rPr>
                <w:rFonts w:ascii="仿宋_GB2312" w:eastAsia="仿宋_GB2312" w:hAnsi="仿宋"/>
                <w:snapToGrid w:val="0"/>
                <w:sz w:val="24"/>
                <w:szCs w:val="24"/>
              </w:rPr>
            </w:pPr>
          </w:p>
        </w:tc>
      </w:tr>
    </w:tbl>
    <w:p w:rsidR="00675DD6" w:rsidRDefault="00FF06D0" w:rsidP="001B766D">
      <w:pPr>
        <w:spacing w:beforeLines="20" w:line="560" w:lineRule="exact"/>
        <w:ind w:firstLineChars="144" w:firstLine="613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最低价计算公式为“无居民海岛使用权出让最低价＝无居民海岛使用权出让面积×出让年限×无居民海岛使用权出让最低标准</w:t>
      </w:r>
      <w:r w:rsidRPr="00BE002E">
        <w:rPr>
          <w:rFonts w:ascii="仿宋_GB2312" w:eastAsia="仿宋_GB2312" w:hAnsi="Times New Roman" w:hint="eastAsia"/>
          <w:snapToGrid w:val="0"/>
          <w:color w:val="000000"/>
          <w:sz w:val="32"/>
          <w:szCs w:val="32"/>
        </w:rPr>
        <w:t>”。</w:t>
      </w:r>
    </w:p>
    <w:p w:rsidR="00BF4D65" w:rsidRPr="00BE002E" w:rsidRDefault="00275FF6" w:rsidP="00BE002E">
      <w:pPr>
        <w:spacing w:line="560" w:lineRule="exact"/>
        <w:ind w:firstLineChars="144" w:firstLine="613"/>
        <w:rPr>
          <w:rFonts w:ascii="仿宋_GB2312" w:eastAsia="仿宋_GB2312" w:hAnsi="Times New Roman"/>
          <w:snapToGrid w:val="0"/>
          <w:color w:val="000000"/>
          <w:sz w:val="32"/>
          <w:szCs w:val="32"/>
        </w:rPr>
      </w:pPr>
      <w:r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无居民海岛出让前，应确定无居民海岛等</w:t>
      </w:r>
      <w:r w:rsidR="00A63F6A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别</w:t>
      </w:r>
      <w:r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、用岛类型</w:t>
      </w:r>
      <w:r w:rsidR="00894E2F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和</w:t>
      </w:r>
      <w:r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用岛方式</w:t>
      </w:r>
      <w:r w:rsidR="00894E2F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，</w:t>
      </w:r>
      <w:r w:rsidR="001834B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核算出让最低价，</w:t>
      </w:r>
      <w:r w:rsidR="00461DD4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在</w:t>
      </w:r>
      <w:r w:rsidR="001834B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此</w:t>
      </w:r>
      <w:r w:rsidR="00461DD4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基础上</w:t>
      </w:r>
      <w:r w:rsidR="00CA7CE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对</w:t>
      </w:r>
      <w:r w:rsidR="004A226B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无居民海岛上的</w:t>
      </w:r>
      <w:r w:rsidR="00C94758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珍稀濒危物种、淡水、沙滩等资源价值</w:t>
      </w:r>
      <w:r w:rsidR="004A226B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进行</w:t>
      </w:r>
      <w:r w:rsidR="00CA7CE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评估</w:t>
      </w:r>
      <w:r w:rsidR="00C94758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，</w:t>
      </w:r>
      <w:r w:rsidR="003C5E12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一并</w:t>
      </w:r>
      <w:r w:rsidR="001834B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形成出让价</w:t>
      </w:r>
      <w:r w:rsidR="00CA7CE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。出让价</w:t>
      </w:r>
      <w:r w:rsidR="00B93099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作为申请审批出让和市场化出让底价的参考依据</w:t>
      </w:r>
      <w:r w:rsidR="00CA7CE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，</w:t>
      </w:r>
      <w:r w:rsidR="001834B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不得低于</w:t>
      </w:r>
      <w:r w:rsidR="00B93099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最</w:t>
      </w:r>
      <w:r w:rsidR="001834B5" w:rsidRPr="00BE002E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低价。</w:t>
      </w:r>
    </w:p>
    <w:sectPr w:rsidR="00BF4D65" w:rsidRPr="00BE002E" w:rsidSect="001127C8">
      <w:footerReference w:type="even" r:id="rId8"/>
      <w:footerReference w:type="default" r:id="rId9"/>
      <w:pgSz w:w="11906" w:h="16838" w:code="9"/>
      <w:pgMar w:top="2268" w:right="1531" w:bottom="1701" w:left="1531" w:header="851" w:footer="964" w:gutter="0"/>
      <w:pgNumType w:start="1"/>
      <w:cols w:space="425"/>
      <w:docGrid w:type="linesAndChars" w:linePitch="584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29" w:rsidRDefault="00D30129" w:rsidP="000A36DA">
      <w:pPr>
        <w:ind w:firstLine="480"/>
      </w:pPr>
      <w:r>
        <w:separator/>
      </w:r>
    </w:p>
  </w:endnote>
  <w:endnote w:type="continuationSeparator" w:id="1">
    <w:p w:rsidR="00D30129" w:rsidRDefault="00D30129" w:rsidP="000A36D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0435"/>
      <w:docPartObj>
        <w:docPartGallery w:val="Page Numbers (Bottom of Page)"/>
        <w:docPartUnique/>
      </w:docPartObj>
    </w:sdtPr>
    <w:sdtContent>
      <w:p w:rsidR="001127C8" w:rsidRDefault="00683169">
        <w:pPr>
          <w:pStyle w:val="a5"/>
          <w:jc w:val="center"/>
        </w:pPr>
        <w:r>
          <w:fldChar w:fldCharType="begin"/>
        </w:r>
        <w:r w:rsidR="001127C8">
          <w:instrText xml:space="preserve"> PAGE   \* MERGEFORMAT </w:instrText>
        </w:r>
        <w:r>
          <w:fldChar w:fldCharType="separate"/>
        </w:r>
        <w:r w:rsidR="001127C8" w:rsidRPr="001127C8">
          <w:rPr>
            <w:noProof/>
            <w:lang w:val="zh-CN"/>
          </w:rPr>
          <w:t>2</w:t>
        </w:r>
        <w:r>
          <w:fldChar w:fldCharType="end"/>
        </w:r>
      </w:p>
    </w:sdtContent>
  </w:sdt>
  <w:p w:rsidR="00800D05" w:rsidRDefault="00800D05" w:rsidP="00F74AA9">
    <w:pPr>
      <w:pStyle w:val="a5"/>
      <w:ind w:firstLineChars="100"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0436"/>
      <w:docPartObj>
        <w:docPartGallery w:val="Page Numbers (Bottom of Page)"/>
        <w:docPartUnique/>
      </w:docPartObj>
    </w:sdtPr>
    <w:sdtContent>
      <w:p w:rsidR="001127C8" w:rsidRDefault="00683169">
        <w:pPr>
          <w:pStyle w:val="a5"/>
          <w:jc w:val="center"/>
        </w:pPr>
        <w:r>
          <w:fldChar w:fldCharType="begin"/>
        </w:r>
        <w:r w:rsidR="001127C8">
          <w:instrText xml:space="preserve"> PAGE   \* MERGEFORMAT </w:instrText>
        </w:r>
        <w:r>
          <w:fldChar w:fldCharType="separate"/>
        </w:r>
        <w:r w:rsidR="00462FC7" w:rsidRPr="00462FC7">
          <w:rPr>
            <w:noProof/>
            <w:lang w:val="zh-CN"/>
          </w:rPr>
          <w:t>8</w:t>
        </w:r>
        <w:r>
          <w:fldChar w:fldCharType="end"/>
        </w:r>
      </w:p>
    </w:sdtContent>
  </w:sdt>
  <w:p w:rsidR="00800D05" w:rsidRDefault="00800D05" w:rsidP="00800D05">
    <w:pPr>
      <w:pStyle w:val="a5"/>
      <w:ind w:right="28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29" w:rsidRDefault="00D30129" w:rsidP="000A36DA">
      <w:pPr>
        <w:ind w:firstLine="480"/>
      </w:pPr>
      <w:r>
        <w:separator/>
      </w:r>
    </w:p>
  </w:footnote>
  <w:footnote w:type="continuationSeparator" w:id="1">
    <w:p w:rsidR="00D30129" w:rsidRDefault="00D30129" w:rsidP="000A36DA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93"/>
    <w:multiLevelType w:val="hybridMultilevel"/>
    <w:tmpl w:val="FECCA2B0"/>
    <w:lvl w:ilvl="0" w:tplc="D4B4B02C">
      <w:start w:val="1"/>
      <w:numFmt w:val="japaneseCounting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871FB0"/>
    <w:multiLevelType w:val="hybridMultilevel"/>
    <w:tmpl w:val="CC3250CA"/>
    <w:lvl w:ilvl="0" w:tplc="80384F7A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30206FD6"/>
    <w:multiLevelType w:val="hybridMultilevel"/>
    <w:tmpl w:val="EFD4251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12B6BA3"/>
    <w:multiLevelType w:val="hybridMultilevel"/>
    <w:tmpl w:val="97869002"/>
    <w:lvl w:ilvl="0" w:tplc="2350058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B10C66"/>
    <w:multiLevelType w:val="singleLevel"/>
    <w:tmpl w:val="55B10C66"/>
    <w:lvl w:ilvl="0">
      <w:start w:val="1"/>
      <w:numFmt w:val="decimal"/>
      <w:suff w:val="nothing"/>
      <w:lvlText w:val="%1．"/>
      <w:lvlJc w:val="left"/>
      <w:pPr>
        <w:ind w:left="167" w:firstLine="400"/>
      </w:pPr>
      <w:rPr>
        <w:rFonts w:hint="default"/>
      </w:rPr>
    </w:lvl>
  </w:abstractNum>
  <w:abstractNum w:abstractNumId="5">
    <w:nsid w:val="59E2065D"/>
    <w:multiLevelType w:val="hybridMultilevel"/>
    <w:tmpl w:val="C45EC2EA"/>
    <w:lvl w:ilvl="0" w:tplc="F648E6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FA72E29"/>
    <w:multiLevelType w:val="hybridMultilevel"/>
    <w:tmpl w:val="612EA8F4"/>
    <w:lvl w:ilvl="0" w:tplc="DD50DF9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44720BB"/>
    <w:multiLevelType w:val="hybridMultilevel"/>
    <w:tmpl w:val="03124992"/>
    <w:lvl w:ilvl="0" w:tplc="A05422A2">
      <w:start w:val="1"/>
      <w:numFmt w:val="japaneseCounting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58"/>
  <w:drawingGridVerticalSpacing w:val="292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0C"/>
    <w:rsid w:val="00001AA5"/>
    <w:rsid w:val="000032D1"/>
    <w:rsid w:val="0000583D"/>
    <w:rsid w:val="00005952"/>
    <w:rsid w:val="00006E0B"/>
    <w:rsid w:val="0000701C"/>
    <w:rsid w:val="00013832"/>
    <w:rsid w:val="000138F9"/>
    <w:rsid w:val="00017A44"/>
    <w:rsid w:val="000218D2"/>
    <w:rsid w:val="00022DC4"/>
    <w:rsid w:val="00023053"/>
    <w:rsid w:val="00025AA1"/>
    <w:rsid w:val="000279D7"/>
    <w:rsid w:val="00030683"/>
    <w:rsid w:val="00030CD9"/>
    <w:rsid w:val="00034035"/>
    <w:rsid w:val="00034392"/>
    <w:rsid w:val="000344FB"/>
    <w:rsid w:val="000376F5"/>
    <w:rsid w:val="0004092F"/>
    <w:rsid w:val="00042E23"/>
    <w:rsid w:val="000434C9"/>
    <w:rsid w:val="00044317"/>
    <w:rsid w:val="00051A13"/>
    <w:rsid w:val="00053CF4"/>
    <w:rsid w:val="00055BC3"/>
    <w:rsid w:val="00055DA4"/>
    <w:rsid w:val="00057E9D"/>
    <w:rsid w:val="00060F34"/>
    <w:rsid w:val="000619B4"/>
    <w:rsid w:val="00063209"/>
    <w:rsid w:val="00064024"/>
    <w:rsid w:val="00065DD1"/>
    <w:rsid w:val="00066757"/>
    <w:rsid w:val="000678E6"/>
    <w:rsid w:val="0007126A"/>
    <w:rsid w:val="000723C9"/>
    <w:rsid w:val="000729FD"/>
    <w:rsid w:val="0007534F"/>
    <w:rsid w:val="00076A72"/>
    <w:rsid w:val="00076B07"/>
    <w:rsid w:val="00076F0E"/>
    <w:rsid w:val="00080F15"/>
    <w:rsid w:val="00082B73"/>
    <w:rsid w:val="0008556A"/>
    <w:rsid w:val="0008681B"/>
    <w:rsid w:val="000924A8"/>
    <w:rsid w:val="000A13CA"/>
    <w:rsid w:val="000A36DA"/>
    <w:rsid w:val="000A453D"/>
    <w:rsid w:val="000A4E38"/>
    <w:rsid w:val="000A5C69"/>
    <w:rsid w:val="000A7392"/>
    <w:rsid w:val="000A74D6"/>
    <w:rsid w:val="000A7EA3"/>
    <w:rsid w:val="000A7FEF"/>
    <w:rsid w:val="000B1563"/>
    <w:rsid w:val="000B3A81"/>
    <w:rsid w:val="000B3AFA"/>
    <w:rsid w:val="000B3D1C"/>
    <w:rsid w:val="000B501A"/>
    <w:rsid w:val="000B57B7"/>
    <w:rsid w:val="000B7C67"/>
    <w:rsid w:val="000C4935"/>
    <w:rsid w:val="000C7159"/>
    <w:rsid w:val="000D0713"/>
    <w:rsid w:val="000D51AD"/>
    <w:rsid w:val="000D5F8C"/>
    <w:rsid w:val="000D7527"/>
    <w:rsid w:val="000D7646"/>
    <w:rsid w:val="000E17C2"/>
    <w:rsid w:val="000E1C40"/>
    <w:rsid w:val="000E40D2"/>
    <w:rsid w:val="000E4B09"/>
    <w:rsid w:val="000E501B"/>
    <w:rsid w:val="000E7035"/>
    <w:rsid w:val="000F221D"/>
    <w:rsid w:val="000F529F"/>
    <w:rsid w:val="000F7AF0"/>
    <w:rsid w:val="00100AC6"/>
    <w:rsid w:val="00100F3F"/>
    <w:rsid w:val="00107087"/>
    <w:rsid w:val="00107E91"/>
    <w:rsid w:val="00110969"/>
    <w:rsid w:val="00111252"/>
    <w:rsid w:val="00111972"/>
    <w:rsid w:val="00112460"/>
    <w:rsid w:val="001127C8"/>
    <w:rsid w:val="0011437A"/>
    <w:rsid w:val="00116120"/>
    <w:rsid w:val="00117B9B"/>
    <w:rsid w:val="00125E1C"/>
    <w:rsid w:val="001261E9"/>
    <w:rsid w:val="00132654"/>
    <w:rsid w:val="00134B19"/>
    <w:rsid w:val="00134E86"/>
    <w:rsid w:val="00135A30"/>
    <w:rsid w:val="001362BD"/>
    <w:rsid w:val="00136FD9"/>
    <w:rsid w:val="001412EC"/>
    <w:rsid w:val="00141868"/>
    <w:rsid w:val="00141BFD"/>
    <w:rsid w:val="00142546"/>
    <w:rsid w:val="00145D85"/>
    <w:rsid w:val="0014607B"/>
    <w:rsid w:val="001521B6"/>
    <w:rsid w:val="00153EED"/>
    <w:rsid w:val="001543A1"/>
    <w:rsid w:val="00155589"/>
    <w:rsid w:val="0015573F"/>
    <w:rsid w:val="00163628"/>
    <w:rsid w:val="0016643A"/>
    <w:rsid w:val="00173D4A"/>
    <w:rsid w:val="001753EF"/>
    <w:rsid w:val="00176886"/>
    <w:rsid w:val="00176E2E"/>
    <w:rsid w:val="00176E8F"/>
    <w:rsid w:val="00177482"/>
    <w:rsid w:val="00177CDD"/>
    <w:rsid w:val="00181FFC"/>
    <w:rsid w:val="001826AB"/>
    <w:rsid w:val="0018308D"/>
    <w:rsid w:val="001834B5"/>
    <w:rsid w:val="001857E3"/>
    <w:rsid w:val="00185F39"/>
    <w:rsid w:val="00186238"/>
    <w:rsid w:val="0018716B"/>
    <w:rsid w:val="00187690"/>
    <w:rsid w:val="001901D3"/>
    <w:rsid w:val="00192B47"/>
    <w:rsid w:val="001968AB"/>
    <w:rsid w:val="00197518"/>
    <w:rsid w:val="001A1208"/>
    <w:rsid w:val="001A25EC"/>
    <w:rsid w:val="001A2785"/>
    <w:rsid w:val="001A44D7"/>
    <w:rsid w:val="001A455C"/>
    <w:rsid w:val="001A53D9"/>
    <w:rsid w:val="001A7CF0"/>
    <w:rsid w:val="001B053F"/>
    <w:rsid w:val="001B0B24"/>
    <w:rsid w:val="001B3A43"/>
    <w:rsid w:val="001B40D8"/>
    <w:rsid w:val="001B65F5"/>
    <w:rsid w:val="001B766D"/>
    <w:rsid w:val="001C1816"/>
    <w:rsid w:val="001C1ED9"/>
    <w:rsid w:val="001C2EB7"/>
    <w:rsid w:val="001C30A1"/>
    <w:rsid w:val="001C3549"/>
    <w:rsid w:val="001C77C1"/>
    <w:rsid w:val="001D1A90"/>
    <w:rsid w:val="001D3D3B"/>
    <w:rsid w:val="001D4F31"/>
    <w:rsid w:val="001D71B0"/>
    <w:rsid w:val="001E0EE3"/>
    <w:rsid w:val="001E2630"/>
    <w:rsid w:val="001E57E2"/>
    <w:rsid w:val="001E7DB4"/>
    <w:rsid w:val="001F0DA8"/>
    <w:rsid w:val="001F17C6"/>
    <w:rsid w:val="001F210A"/>
    <w:rsid w:val="00204705"/>
    <w:rsid w:val="0020481F"/>
    <w:rsid w:val="002071FC"/>
    <w:rsid w:val="0021066A"/>
    <w:rsid w:val="00211418"/>
    <w:rsid w:val="00211502"/>
    <w:rsid w:val="00223CF2"/>
    <w:rsid w:val="002257ED"/>
    <w:rsid w:val="00227A9C"/>
    <w:rsid w:val="0023094D"/>
    <w:rsid w:val="00230A97"/>
    <w:rsid w:val="002311B5"/>
    <w:rsid w:val="00231ED2"/>
    <w:rsid w:val="002337C4"/>
    <w:rsid w:val="0023550B"/>
    <w:rsid w:val="00236CFF"/>
    <w:rsid w:val="00237970"/>
    <w:rsid w:val="00242463"/>
    <w:rsid w:val="00242D18"/>
    <w:rsid w:val="00244331"/>
    <w:rsid w:val="002472A0"/>
    <w:rsid w:val="002500FC"/>
    <w:rsid w:val="002540DB"/>
    <w:rsid w:val="00257D4E"/>
    <w:rsid w:val="0026046A"/>
    <w:rsid w:val="0026280F"/>
    <w:rsid w:val="00262E47"/>
    <w:rsid w:val="00263204"/>
    <w:rsid w:val="0026442D"/>
    <w:rsid w:val="00264633"/>
    <w:rsid w:val="0026489D"/>
    <w:rsid w:val="00265711"/>
    <w:rsid w:val="00266061"/>
    <w:rsid w:val="00270396"/>
    <w:rsid w:val="002740B0"/>
    <w:rsid w:val="00274A09"/>
    <w:rsid w:val="00275FF6"/>
    <w:rsid w:val="00277773"/>
    <w:rsid w:val="00280803"/>
    <w:rsid w:val="00282629"/>
    <w:rsid w:val="00284AC6"/>
    <w:rsid w:val="002876CD"/>
    <w:rsid w:val="0029310E"/>
    <w:rsid w:val="002952C8"/>
    <w:rsid w:val="002964B8"/>
    <w:rsid w:val="00296876"/>
    <w:rsid w:val="0029767B"/>
    <w:rsid w:val="002A05B8"/>
    <w:rsid w:val="002A0CD4"/>
    <w:rsid w:val="002A160F"/>
    <w:rsid w:val="002A3850"/>
    <w:rsid w:val="002A3E90"/>
    <w:rsid w:val="002A7BE7"/>
    <w:rsid w:val="002B019E"/>
    <w:rsid w:val="002B1FE4"/>
    <w:rsid w:val="002C050B"/>
    <w:rsid w:val="002C29AB"/>
    <w:rsid w:val="002C47A2"/>
    <w:rsid w:val="002C5F40"/>
    <w:rsid w:val="002D034B"/>
    <w:rsid w:val="002D0B1C"/>
    <w:rsid w:val="002D0BB6"/>
    <w:rsid w:val="002D2EBD"/>
    <w:rsid w:val="002D3891"/>
    <w:rsid w:val="002D3F6D"/>
    <w:rsid w:val="002D55C4"/>
    <w:rsid w:val="002D5AF3"/>
    <w:rsid w:val="002D6211"/>
    <w:rsid w:val="002E071E"/>
    <w:rsid w:val="002E22C3"/>
    <w:rsid w:val="002E2A2C"/>
    <w:rsid w:val="002F28D3"/>
    <w:rsid w:val="002F30D4"/>
    <w:rsid w:val="002F4060"/>
    <w:rsid w:val="002F6224"/>
    <w:rsid w:val="003010C6"/>
    <w:rsid w:val="003010E1"/>
    <w:rsid w:val="00302F81"/>
    <w:rsid w:val="00303D49"/>
    <w:rsid w:val="00304017"/>
    <w:rsid w:val="00311D65"/>
    <w:rsid w:val="0031233B"/>
    <w:rsid w:val="00314470"/>
    <w:rsid w:val="00315330"/>
    <w:rsid w:val="00320B18"/>
    <w:rsid w:val="00320F07"/>
    <w:rsid w:val="003211CF"/>
    <w:rsid w:val="0032359B"/>
    <w:rsid w:val="00326D2B"/>
    <w:rsid w:val="003273E3"/>
    <w:rsid w:val="00327F33"/>
    <w:rsid w:val="003302DF"/>
    <w:rsid w:val="00331F7C"/>
    <w:rsid w:val="00332A27"/>
    <w:rsid w:val="00334936"/>
    <w:rsid w:val="00335B7A"/>
    <w:rsid w:val="0033716A"/>
    <w:rsid w:val="00337CB0"/>
    <w:rsid w:val="00340178"/>
    <w:rsid w:val="00340E26"/>
    <w:rsid w:val="00344BA9"/>
    <w:rsid w:val="00345DB0"/>
    <w:rsid w:val="00346C1E"/>
    <w:rsid w:val="00351683"/>
    <w:rsid w:val="00351C84"/>
    <w:rsid w:val="00356960"/>
    <w:rsid w:val="0036137F"/>
    <w:rsid w:val="003614F2"/>
    <w:rsid w:val="00363502"/>
    <w:rsid w:val="00370687"/>
    <w:rsid w:val="003707E2"/>
    <w:rsid w:val="00370F1D"/>
    <w:rsid w:val="0037131F"/>
    <w:rsid w:val="00371E98"/>
    <w:rsid w:val="00375598"/>
    <w:rsid w:val="003756FB"/>
    <w:rsid w:val="00375C75"/>
    <w:rsid w:val="00376D5A"/>
    <w:rsid w:val="00390D10"/>
    <w:rsid w:val="00392A15"/>
    <w:rsid w:val="00393A0F"/>
    <w:rsid w:val="003946A4"/>
    <w:rsid w:val="003951E1"/>
    <w:rsid w:val="003952CD"/>
    <w:rsid w:val="003A142A"/>
    <w:rsid w:val="003A2433"/>
    <w:rsid w:val="003A2DE3"/>
    <w:rsid w:val="003B2BC0"/>
    <w:rsid w:val="003B30CE"/>
    <w:rsid w:val="003B310C"/>
    <w:rsid w:val="003B3319"/>
    <w:rsid w:val="003B4174"/>
    <w:rsid w:val="003B462F"/>
    <w:rsid w:val="003B5D5C"/>
    <w:rsid w:val="003C13CD"/>
    <w:rsid w:val="003C5E12"/>
    <w:rsid w:val="003C7502"/>
    <w:rsid w:val="003D0079"/>
    <w:rsid w:val="003D0160"/>
    <w:rsid w:val="003D28EC"/>
    <w:rsid w:val="003D3D7B"/>
    <w:rsid w:val="003D5AC7"/>
    <w:rsid w:val="003D5CE6"/>
    <w:rsid w:val="003E1317"/>
    <w:rsid w:val="003E4578"/>
    <w:rsid w:val="003E4D1C"/>
    <w:rsid w:val="003E6A86"/>
    <w:rsid w:val="003E6E46"/>
    <w:rsid w:val="003E76BB"/>
    <w:rsid w:val="003F0101"/>
    <w:rsid w:val="003F3805"/>
    <w:rsid w:val="003F54B4"/>
    <w:rsid w:val="00401A4A"/>
    <w:rsid w:val="00403DC1"/>
    <w:rsid w:val="0040750F"/>
    <w:rsid w:val="00411BCB"/>
    <w:rsid w:val="0041662B"/>
    <w:rsid w:val="004173AE"/>
    <w:rsid w:val="004178A4"/>
    <w:rsid w:val="00417C62"/>
    <w:rsid w:val="00421886"/>
    <w:rsid w:val="00421958"/>
    <w:rsid w:val="00421EFD"/>
    <w:rsid w:val="004246F7"/>
    <w:rsid w:val="0042502A"/>
    <w:rsid w:val="004309E2"/>
    <w:rsid w:val="00430E3F"/>
    <w:rsid w:val="00431743"/>
    <w:rsid w:val="004325A3"/>
    <w:rsid w:val="00433632"/>
    <w:rsid w:val="00435CAA"/>
    <w:rsid w:val="004438AD"/>
    <w:rsid w:val="004508A9"/>
    <w:rsid w:val="004537CB"/>
    <w:rsid w:val="00453C9B"/>
    <w:rsid w:val="0045550F"/>
    <w:rsid w:val="00456B7F"/>
    <w:rsid w:val="00460932"/>
    <w:rsid w:val="00461939"/>
    <w:rsid w:val="00461DD4"/>
    <w:rsid w:val="00462FC7"/>
    <w:rsid w:val="00463A2A"/>
    <w:rsid w:val="00466E19"/>
    <w:rsid w:val="004675D7"/>
    <w:rsid w:val="00475159"/>
    <w:rsid w:val="00480BDE"/>
    <w:rsid w:val="0048192D"/>
    <w:rsid w:val="00494A06"/>
    <w:rsid w:val="0049635B"/>
    <w:rsid w:val="00496C85"/>
    <w:rsid w:val="004A0896"/>
    <w:rsid w:val="004A226B"/>
    <w:rsid w:val="004A32FF"/>
    <w:rsid w:val="004A6284"/>
    <w:rsid w:val="004B14BE"/>
    <w:rsid w:val="004B1D9C"/>
    <w:rsid w:val="004B32DB"/>
    <w:rsid w:val="004B4F7E"/>
    <w:rsid w:val="004B5825"/>
    <w:rsid w:val="004B5B81"/>
    <w:rsid w:val="004C0388"/>
    <w:rsid w:val="004C0780"/>
    <w:rsid w:val="004C0F2B"/>
    <w:rsid w:val="004C507B"/>
    <w:rsid w:val="004D257C"/>
    <w:rsid w:val="004D32C0"/>
    <w:rsid w:val="004D340A"/>
    <w:rsid w:val="004D3714"/>
    <w:rsid w:val="004D3FF8"/>
    <w:rsid w:val="004D4219"/>
    <w:rsid w:val="004D5573"/>
    <w:rsid w:val="004D626F"/>
    <w:rsid w:val="004E2214"/>
    <w:rsid w:val="004E6E94"/>
    <w:rsid w:val="004F02F1"/>
    <w:rsid w:val="004F03C4"/>
    <w:rsid w:val="004F06E0"/>
    <w:rsid w:val="004F1B97"/>
    <w:rsid w:val="004F2BAF"/>
    <w:rsid w:val="004F3E56"/>
    <w:rsid w:val="004F4962"/>
    <w:rsid w:val="004F717E"/>
    <w:rsid w:val="005047AF"/>
    <w:rsid w:val="00504BB6"/>
    <w:rsid w:val="00506911"/>
    <w:rsid w:val="005112FC"/>
    <w:rsid w:val="005113C6"/>
    <w:rsid w:val="00512176"/>
    <w:rsid w:val="00512E55"/>
    <w:rsid w:val="005137A7"/>
    <w:rsid w:val="00515F4E"/>
    <w:rsid w:val="00517072"/>
    <w:rsid w:val="005171D4"/>
    <w:rsid w:val="00517AF6"/>
    <w:rsid w:val="0052281D"/>
    <w:rsid w:val="00522D77"/>
    <w:rsid w:val="005253B8"/>
    <w:rsid w:val="005277EB"/>
    <w:rsid w:val="005277F4"/>
    <w:rsid w:val="00530FC8"/>
    <w:rsid w:val="00531768"/>
    <w:rsid w:val="00532297"/>
    <w:rsid w:val="005328CA"/>
    <w:rsid w:val="00540286"/>
    <w:rsid w:val="005418B8"/>
    <w:rsid w:val="0054498A"/>
    <w:rsid w:val="005453AC"/>
    <w:rsid w:val="00551C33"/>
    <w:rsid w:val="005559E7"/>
    <w:rsid w:val="0056072F"/>
    <w:rsid w:val="00561880"/>
    <w:rsid w:val="00565501"/>
    <w:rsid w:val="00570201"/>
    <w:rsid w:val="00570E4D"/>
    <w:rsid w:val="00572A72"/>
    <w:rsid w:val="00573CE3"/>
    <w:rsid w:val="005753AC"/>
    <w:rsid w:val="00575BA0"/>
    <w:rsid w:val="00575FA3"/>
    <w:rsid w:val="00576965"/>
    <w:rsid w:val="00581D4B"/>
    <w:rsid w:val="005826CB"/>
    <w:rsid w:val="00582835"/>
    <w:rsid w:val="00585DCC"/>
    <w:rsid w:val="00587023"/>
    <w:rsid w:val="00587828"/>
    <w:rsid w:val="005878A6"/>
    <w:rsid w:val="00587ED1"/>
    <w:rsid w:val="00592942"/>
    <w:rsid w:val="00592C47"/>
    <w:rsid w:val="005952FF"/>
    <w:rsid w:val="00595559"/>
    <w:rsid w:val="00597C05"/>
    <w:rsid w:val="005A3102"/>
    <w:rsid w:val="005A3BD9"/>
    <w:rsid w:val="005A66F0"/>
    <w:rsid w:val="005B1874"/>
    <w:rsid w:val="005B45AD"/>
    <w:rsid w:val="005B5B9E"/>
    <w:rsid w:val="005B6C08"/>
    <w:rsid w:val="005C127F"/>
    <w:rsid w:val="005C3793"/>
    <w:rsid w:val="005C3CAE"/>
    <w:rsid w:val="005C61C0"/>
    <w:rsid w:val="005D05FC"/>
    <w:rsid w:val="005D17A9"/>
    <w:rsid w:val="005D3258"/>
    <w:rsid w:val="005D3D65"/>
    <w:rsid w:val="005D3FE2"/>
    <w:rsid w:val="005D40C5"/>
    <w:rsid w:val="005D5498"/>
    <w:rsid w:val="005D5EBC"/>
    <w:rsid w:val="005D782D"/>
    <w:rsid w:val="005E0881"/>
    <w:rsid w:val="005E0A3D"/>
    <w:rsid w:val="005E0ED8"/>
    <w:rsid w:val="005E1E70"/>
    <w:rsid w:val="005E241B"/>
    <w:rsid w:val="005E2D30"/>
    <w:rsid w:val="005E4B87"/>
    <w:rsid w:val="005F0EC4"/>
    <w:rsid w:val="005F3831"/>
    <w:rsid w:val="005F5B17"/>
    <w:rsid w:val="0060136F"/>
    <w:rsid w:val="00603CFF"/>
    <w:rsid w:val="00604634"/>
    <w:rsid w:val="0060513C"/>
    <w:rsid w:val="00610AEA"/>
    <w:rsid w:val="00610C19"/>
    <w:rsid w:val="00612B1E"/>
    <w:rsid w:val="00615112"/>
    <w:rsid w:val="0061648B"/>
    <w:rsid w:val="006201D0"/>
    <w:rsid w:val="00622420"/>
    <w:rsid w:val="00622851"/>
    <w:rsid w:val="00622ADB"/>
    <w:rsid w:val="00624F71"/>
    <w:rsid w:val="006268CD"/>
    <w:rsid w:val="006272C6"/>
    <w:rsid w:val="00627BA0"/>
    <w:rsid w:val="0063074F"/>
    <w:rsid w:val="006338F2"/>
    <w:rsid w:val="0063773E"/>
    <w:rsid w:val="00640025"/>
    <w:rsid w:val="0064018F"/>
    <w:rsid w:val="00640EF7"/>
    <w:rsid w:val="00641255"/>
    <w:rsid w:val="006451B9"/>
    <w:rsid w:val="00645A74"/>
    <w:rsid w:val="00647DCB"/>
    <w:rsid w:val="00656303"/>
    <w:rsid w:val="00656A4A"/>
    <w:rsid w:val="00662635"/>
    <w:rsid w:val="0066412B"/>
    <w:rsid w:val="006647EB"/>
    <w:rsid w:val="006653A9"/>
    <w:rsid w:val="006653D6"/>
    <w:rsid w:val="00666CBB"/>
    <w:rsid w:val="006670F4"/>
    <w:rsid w:val="0067154E"/>
    <w:rsid w:val="00671AB4"/>
    <w:rsid w:val="00674327"/>
    <w:rsid w:val="0067476E"/>
    <w:rsid w:val="00675DD6"/>
    <w:rsid w:val="00676719"/>
    <w:rsid w:val="00676ECD"/>
    <w:rsid w:val="00677D73"/>
    <w:rsid w:val="00683169"/>
    <w:rsid w:val="00684360"/>
    <w:rsid w:val="00684AF8"/>
    <w:rsid w:val="00685565"/>
    <w:rsid w:val="006863DE"/>
    <w:rsid w:val="00686DE7"/>
    <w:rsid w:val="006907F8"/>
    <w:rsid w:val="00691E77"/>
    <w:rsid w:val="006A0F5F"/>
    <w:rsid w:val="006A142A"/>
    <w:rsid w:val="006A24E9"/>
    <w:rsid w:val="006A330F"/>
    <w:rsid w:val="006A608C"/>
    <w:rsid w:val="006B5BB8"/>
    <w:rsid w:val="006C0E0D"/>
    <w:rsid w:val="006C2546"/>
    <w:rsid w:val="006C2B13"/>
    <w:rsid w:val="006C2DFD"/>
    <w:rsid w:val="006D005B"/>
    <w:rsid w:val="006D26C5"/>
    <w:rsid w:val="006D2AFE"/>
    <w:rsid w:val="006D59B0"/>
    <w:rsid w:val="006D7030"/>
    <w:rsid w:val="006E5082"/>
    <w:rsid w:val="006E62D7"/>
    <w:rsid w:val="006E65A8"/>
    <w:rsid w:val="006E70F2"/>
    <w:rsid w:val="006F23D2"/>
    <w:rsid w:val="006F44BB"/>
    <w:rsid w:val="006F774F"/>
    <w:rsid w:val="00702A7B"/>
    <w:rsid w:val="00702BD6"/>
    <w:rsid w:val="00703C47"/>
    <w:rsid w:val="00704E59"/>
    <w:rsid w:val="007050AE"/>
    <w:rsid w:val="0071083B"/>
    <w:rsid w:val="00711FA2"/>
    <w:rsid w:val="007130DC"/>
    <w:rsid w:val="00715B88"/>
    <w:rsid w:val="00716F59"/>
    <w:rsid w:val="00723673"/>
    <w:rsid w:val="00724489"/>
    <w:rsid w:val="00726266"/>
    <w:rsid w:val="00726F0B"/>
    <w:rsid w:val="00727FF0"/>
    <w:rsid w:val="00730AF6"/>
    <w:rsid w:val="007314B9"/>
    <w:rsid w:val="007358A6"/>
    <w:rsid w:val="00735A1D"/>
    <w:rsid w:val="00736B01"/>
    <w:rsid w:val="0074072E"/>
    <w:rsid w:val="007456E5"/>
    <w:rsid w:val="007518E2"/>
    <w:rsid w:val="007558DA"/>
    <w:rsid w:val="00755989"/>
    <w:rsid w:val="007559EE"/>
    <w:rsid w:val="007575C1"/>
    <w:rsid w:val="00761276"/>
    <w:rsid w:val="007627A8"/>
    <w:rsid w:val="00765B5C"/>
    <w:rsid w:val="00767D0C"/>
    <w:rsid w:val="0077093E"/>
    <w:rsid w:val="00771557"/>
    <w:rsid w:val="00781723"/>
    <w:rsid w:val="00783D0F"/>
    <w:rsid w:val="00785EC2"/>
    <w:rsid w:val="00786415"/>
    <w:rsid w:val="00791FC3"/>
    <w:rsid w:val="007923C2"/>
    <w:rsid w:val="00795728"/>
    <w:rsid w:val="007973FE"/>
    <w:rsid w:val="007A05CC"/>
    <w:rsid w:val="007A05E9"/>
    <w:rsid w:val="007A08D1"/>
    <w:rsid w:val="007A31C1"/>
    <w:rsid w:val="007A47F8"/>
    <w:rsid w:val="007A7F9B"/>
    <w:rsid w:val="007B1FBB"/>
    <w:rsid w:val="007B7216"/>
    <w:rsid w:val="007C0531"/>
    <w:rsid w:val="007C1708"/>
    <w:rsid w:val="007C20C4"/>
    <w:rsid w:val="007C287C"/>
    <w:rsid w:val="007C2DD0"/>
    <w:rsid w:val="007C3C68"/>
    <w:rsid w:val="007C43BF"/>
    <w:rsid w:val="007C6EA9"/>
    <w:rsid w:val="007D0FC4"/>
    <w:rsid w:val="007D3C31"/>
    <w:rsid w:val="007D3F2A"/>
    <w:rsid w:val="007D75B7"/>
    <w:rsid w:val="007E09DD"/>
    <w:rsid w:val="007E1A37"/>
    <w:rsid w:val="007E1C21"/>
    <w:rsid w:val="007E1EE7"/>
    <w:rsid w:val="007E2EC5"/>
    <w:rsid w:val="007E433D"/>
    <w:rsid w:val="007E4F23"/>
    <w:rsid w:val="007F0861"/>
    <w:rsid w:val="007F2093"/>
    <w:rsid w:val="007F4975"/>
    <w:rsid w:val="007F6395"/>
    <w:rsid w:val="008006E3"/>
    <w:rsid w:val="00800D05"/>
    <w:rsid w:val="008020AC"/>
    <w:rsid w:val="00803017"/>
    <w:rsid w:val="008063AE"/>
    <w:rsid w:val="00806A70"/>
    <w:rsid w:val="00813C04"/>
    <w:rsid w:val="00816711"/>
    <w:rsid w:val="00817FD0"/>
    <w:rsid w:val="0082036A"/>
    <w:rsid w:val="008216FA"/>
    <w:rsid w:val="00823FD5"/>
    <w:rsid w:val="0082416B"/>
    <w:rsid w:val="0082486B"/>
    <w:rsid w:val="008267D3"/>
    <w:rsid w:val="008336CA"/>
    <w:rsid w:val="00835ED5"/>
    <w:rsid w:val="00837FA2"/>
    <w:rsid w:val="008401F5"/>
    <w:rsid w:val="008415C1"/>
    <w:rsid w:val="00842F6B"/>
    <w:rsid w:val="008434C1"/>
    <w:rsid w:val="00844610"/>
    <w:rsid w:val="00844922"/>
    <w:rsid w:val="008452AE"/>
    <w:rsid w:val="00845EB1"/>
    <w:rsid w:val="00852779"/>
    <w:rsid w:val="0085530A"/>
    <w:rsid w:val="008611AB"/>
    <w:rsid w:val="00862876"/>
    <w:rsid w:val="00867E9A"/>
    <w:rsid w:val="00871006"/>
    <w:rsid w:val="00871D49"/>
    <w:rsid w:val="008730F3"/>
    <w:rsid w:val="008734AD"/>
    <w:rsid w:val="008747AE"/>
    <w:rsid w:val="008752CA"/>
    <w:rsid w:val="00876F46"/>
    <w:rsid w:val="00882355"/>
    <w:rsid w:val="0088416B"/>
    <w:rsid w:val="008859E6"/>
    <w:rsid w:val="00891F91"/>
    <w:rsid w:val="00894E2F"/>
    <w:rsid w:val="00896182"/>
    <w:rsid w:val="008973F4"/>
    <w:rsid w:val="00897F3E"/>
    <w:rsid w:val="008A0870"/>
    <w:rsid w:val="008A2758"/>
    <w:rsid w:val="008A5646"/>
    <w:rsid w:val="008A597A"/>
    <w:rsid w:val="008A5DA6"/>
    <w:rsid w:val="008C12E3"/>
    <w:rsid w:val="008C152A"/>
    <w:rsid w:val="008C16E2"/>
    <w:rsid w:val="008C2943"/>
    <w:rsid w:val="008C3E4B"/>
    <w:rsid w:val="008C47E6"/>
    <w:rsid w:val="008C61F5"/>
    <w:rsid w:val="008D0351"/>
    <w:rsid w:val="008D13BE"/>
    <w:rsid w:val="008D18BC"/>
    <w:rsid w:val="008D20D2"/>
    <w:rsid w:val="008D2147"/>
    <w:rsid w:val="008D555C"/>
    <w:rsid w:val="008E4ED8"/>
    <w:rsid w:val="008E57FB"/>
    <w:rsid w:val="008E794A"/>
    <w:rsid w:val="008F0AC9"/>
    <w:rsid w:val="008F0E71"/>
    <w:rsid w:val="008F1C94"/>
    <w:rsid w:val="008F3325"/>
    <w:rsid w:val="008F3571"/>
    <w:rsid w:val="008F3927"/>
    <w:rsid w:val="008F39A8"/>
    <w:rsid w:val="008F3F28"/>
    <w:rsid w:val="008F4318"/>
    <w:rsid w:val="008F45FF"/>
    <w:rsid w:val="008F48E0"/>
    <w:rsid w:val="008F5C6D"/>
    <w:rsid w:val="008F7ADF"/>
    <w:rsid w:val="009000FA"/>
    <w:rsid w:val="009007E3"/>
    <w:rsid w:val="00900B8B"/>
    <w:rsid w:val="00901119"/>
    <w:rsid w:val="00905535"/>
    <w:rsid w:val="0091003A"/>
    <w:rsid w:val="00915430"/>
    <w:rsid w:val="00916C6B"/>
    <w:rsid w:val="00920315"/>
    <w:rsid w:val="009204DB"/>
    <w:rsid w:val="009214B0"/>
    <w:rsid w:val="009223F8"/>
    <w:rsid w:val="009317DB"/>
    <w:rsid w:val="009334A5"/>
    <w:rsid w:val="00936B2D"/>
    <w:rsid w:val="00940952"/>
    <w:rsid w:val="009416A3"/>
    <w:rsid w:val="00942124"/>
    <w:rsid w:val="009424EB"/>
    <w:rsid w:val="00942806"/>
    <w:rsid w:val="00945D8C"/>
    <w:rsid w:val="009500E9"/>
    <w:rsid w:val="009502EA"/>
    <w:rsid w:val="00951EA7"/>
    <w:rsid w:val="0095421A"/>
    <w:rsid w:val="009566FC"/>
    <w:rsid w:val="00957BE8"/>
    <w:rsid w:val="0096246D"/>
    <w:rsid w:val="00973C05"/>
    <w:rsid w:val="0097681B"/>
    <w:rsid w:val="00976A28"/>
    <w:rsid w:val="00976C68"/>
    <w:rsid w:val="00976F94"/>
    <w:rsid w:val="009807EA"/>
    <w:rsid w:val="00980E2A"/>
    <w:rsid w:val="00981237"/>
    <w:rsid w:val="009814C6"/>
    <w:rsid w:val="00983FD5"/>
    <w:rsid w:val="00985FE3"/>
    <w:rsid w:val="009862B5"/>
    <w:rsid w:val="00990440"/>
    <w:rsid w:val="0099578E"/>
    <w:rsid w:val="00995D61"/>
    <w:rsid w:val="0099780B"/>
    <w:rsid w:val="009A48C9"/>
    <w:rsid w:val="009B27B3"/>
    <w:rsid w:val="009B4C8D"/>
    <w:rsid w:val="009B4D0B"/>
    <w:rsid w:val="009B5AD2"/>
    <w:rsid w:val="009C41EC"/>
    <w:rsid w:val="009C4668"/>
    <w:rsid w:val="009D09D5"/>
    <w:rsid w:val="009D280F"/>
    <w:rsid w:val="009D2DFE"/>
    <w:rsid w:val="009D48F1"/>
    <w:rsid w:val="009D552A"/>
    <w:rsid w:val="009D5F09"/>
    <w:rsid w:val="009D6DFE"/>
    <w:rsid w:val="009E47E3"/>
    <w:rsid w:val="009E538D"/>
    <w:rsid w:val="009E5F84"/>
    <w:rsid w:val="009E7532"/>
    <w:rsid w:val="009E7F11"/>
    <w:rsid w:val="009F0FFA"/>
    <w:rsid w:val="009F162C"/>
    <w:rsid w:val="009F2673"/>
    <w:rsid w:val="009F546F"/>
    <w:rsid w:val="00A0245E"/>
    <w:rsid w:val="00A0248F"/>
    <w:rsid w:val="00A04BED"/>
    <w:rsid w:val="00A07C2C"/>
    <w:rsid w:val="00A108E9"/>
    <w:rsid w:val="00A12C4A"/>
    <w:rsid w:val="00A159D0"/>
    <w:rsid w:val="00A1667E"/>
    <w:rsid w:val="00A167AF"/>
    <w:rsid w:val="00A2084B"/>
    <w:rsid w:val="00A21E82"/>
    <w:rsid w:val="00A242DC"/>
    <w:rsid w:val="00A30F18"/>
    <w:rsid w:val="00A34410"/>
    <w:rsid w:val="00A34481"/>
    <w:rsid w:val="00A3470E"/>
    <w:rsid w:val="00A361FB"/>
    <w:rsid w:val="00A3660D"/>
    <w:rsid w:val="00A379D5"/>
    <w:rsid w:val="00A520D3"/>
    <w:rsid w:val="00A56FA0"/>
    <w:rsid w:val="00A63F0C"/>
    <w:rsid w:val="00A63F6A"/>
    <w:rsid w:val="00A64FBF"/>
    <w:rsid w:val="00A70DAF"/>
    <w:rsid w:val="00A715E7"/>
    <w:rsid w:val="00A72F4F"/>
    <w:rsid w:val="00A7308C"/>
    <w:rsid w:val="00A7673C"/>
    <w:rsid w:val="00A8033F"/>
    <w:rsid w:val="00A81BAD"/>
    <w:rsid w:val="00A82785"/>
    <w:rsid w:val="00A84D13"/>
    <w:rsid w:val="00A84DC9"/>
    <w:rsid w:val="00A858AC"/>
    <w:rsid w:val="00A86102"/>
    <w:rsid w:val="00A86164"/>
    <w:rsid w:val="00A8652E"/>
    <w:rsid w:val="00A86A50"/>
    <w:rsid w:val="00A90CDE"/>
    <w:rsid w:val="00A9147A"/>
    <w:rsid w:val="00A93AD8"/>
    <w:rsid w:val="00A9446B"/>
    <w:rsid w:val="00A968F2"/>
    <w:rsid w:val="00A96907"/>
    <w:rsid w:val="00A977EE"/>
    <w:rsid w:val="00AA2795"/>
    <w:rsid w:val="00AA4D11"/>
    <w:rsid w:val="00AA5400"/>
    <w:rsid w:val="00AA5E18"/>
    <w:rsid w:val="00AB0116"/>
    <w:rsid w:val="00AB0118"/>
    <w:rsid w:val="00AB2401"/>
    <w:rsid w:val="00AB31E0"/>
    <w:rsid w:val="00AB54DA"/>
    <w:rsid w:val="00AB600D"/>
    <w:rsid w:val="00AC1067"/>
    <w:rsid w:val="00AC231E"/>
    <w:rsid w:val="00AC30DB"/>
    <w:rsid w:val="00AC34B9"/>
    <w:rsid w:val="00AC3CA6"/>
    <w:rsid w:val="00AC46FF"/>
    <w:rsid w:val="00AC4D4D"/>
    <w:rsid w:val="00AC4D92"/>
    <w:rsid w:val="00AC672C"/>
    <w:rsid w:val="00AC6E34"/>
    <w:rsid w:val="00AC7248"/>
    <w:rsid w:val="00AD4A16"/>
    <w:rsid w:val="00AD5295"/>
    <w:rsid w:val="00AD7419"/>
    <w:rsid w:val="00AE006F"/>
    <w:rsid w:val="00AE00FC"/>
    <w:rsid w:val="00AE07FE"/>
    <w:rsid w:val="00AE1638"/>
    <w:rsid w:val="00AE17FC"/>
    <w:rsid w:val="00AE4849"/>
    <w:rsid w:val="00AE6B98"/>
    <w:rsid w:val="00AE7706"/>
    <w:rsid w:val="00AE7F7C"/>
    <w:rsid w:val="00AF1457"/>
    <w:rsid w:val="00AF164D"/>
    <w:rsid w:val="00AF425F"/>
    <w:rsid w:val="00AF4AFD"/>
    <w:rsid w:val="00AF548E"/>
    <w:rsid w:val="00B013D6"/>
    <w:rsid w:val="00B0653B"/>
    <w:rsid w:val="00B07857"/>
    <w:rsid w:val="00B10E94"/>
    <w:rsid w:val="00B11394"/>
    <w:rsid w:val="00B11A57"/>
    <w:rsid w:val="00B14006"/>
    <w:rsid w:val="00B16CBA"/>
    <w:rsid w:val="00B202F8"/>
    <w:rsid w:val="00B204D0"/>
    <w:rsid w:val="00B22CA6"/>
    <w:rsid w:val="00B23F2D"/>
    <w:rsid w:val="00B23F5B"/>
    <w:rsid w:val="00B2472F"/>
    <w:rsid w:val="00B25C71"/>
    <w:rsid w:val="00B26E1A"/>
    <w:rsid w:val="00B2756E"/>
    <w:rsid w:val="00B3088A"/>
    <w:rsid w:val="00B3596F"/>
    <w:rsid w:val="00B35FDA"/>
    <w:rsid w:val="00B40A7E"/>
    <w:rsid w:val="00B4273B"/>
    <w:rsid w:val="00B42C30"/>
    <w:rsid w:val="00B51704"/>
    <w:rsid w:val="00B658EC"/>
    <w:rsid w:val="00B72B43"/>
    <w:rsid w:val="00B76340"/>
    <w:rsid w:val="00B766F6"/>
    <w:rsid w:val="00B774A1"/>
    <w:rsid w:val="00B81B79"/>
    <w:rsid w:val="00B832EA"/>
    <w:rsid w:val="00B835BF"/>
    <w:rsid w:val="00B83622"/>
    <w:rsid w:val="00B91197"/>
    <w:rsid w:val="00B9211B"/>
    <w:rsid w:val="00B92BCD"/>
    <w:rsid w:val="00B93099"/>
    <w:rsid w:val="00B9529F"/>
    <w:rsid w:val="00B95F2F"/>
    <w:rsid w:val="00BA348C"/>
    <w:rsid w:val="00BA365A"/>
    <w:rsid w:val="00BA4C33"/>
    <w:rsid w:val="00BA62B7"/>
    <w:rsid w:val="00BB13AB"/>
    <w:rsid w:val="00BB255D"/>
    <w:rsid w:val="00BB692B"/>
    <w:rsid w:val="00BB7995"/>
    <w:rsid w:val="00BB7D05"/>
    <w:rsid w:val="00BC1775"/>
    <w:rsid w:val="00BC3E41"/>
    <w:rsid w:val="00BC6447"/>
    <w:rsid w:val="00BD2F31"/>
    <w:rsid w:val="00BD51C7"/>
    <w:rsid w:val="00BD5468"/>
    <w:rsid w:val="00BE002E"/>
    <w:rsid w:val="00BE145B"/>
    <w:rsid w:val="00BE2886"/>
    <w:rsid w:val="00BE359C"/>
    <w:rsid w:val="00BE5B26"/>
    <w:rsid w:val="00BE5EF6"/>
    <w:rsid w:val="00BE73D4"/>
    <w:rsid w:val="00BF17D0"/>
    <w:rsid w:val="00BF2612"/>
    <w:rsid w:val="00BF4D65"/>
    <w:rsid w:val="00C00B0B"/>
    <w:rsid w:val="00C056C5"/>
    <w:rsid w:val="00C06DE0"/>
    <w:rsid w:val="00C10108"/>
    <w:rsid w:val="00C1786B"/>
    <w:rsid w:val="00C17CAE"/>
    <w:rsid w:val="00C213AA"/>
    <w:rsid w:val="00C2190D"/>
    <w:rsid w:val="00C21F00"/>
    <w:rsid w:val="00C228E6"/>
    <w:rsid w:val="00C230A1"/>
    <w:rsid w:val="00C23751"/>
    <w:rsid w:val="00C26853"/>
    <w:rsid w:val="00C27603"/>
    <w:rsid w:val="00C3424A"/>
    <w:rsid w:val="00C34964"/>
    <w:rsid w:val="00C358A4"/>
    <w:rsid w:val="00C37BB3"/>
    <w:rsid w:val="00C37EBB"/>
    <w:rsid w:val="00C4107A"/>
    <w:rsid w:val="00C416FE"/>
    <w:rsid w:val="00C429DB"/>
    <w:rsid w:val="00C44042"/>
    <w:rsid w:val="00C50E66"/>
    <w:rsid w:val="00C523FD"/>
    <w:rsid w:val="00C618EE"/>
    <w:rsid w:val="00C62460"/>
    <w:rsid w:val="00C629F1"/>
    <w:rsid w:val="00C6517E"/>
    <w:rsid w:val="00C65D39"/>
    <w:rsid w:val="00C67C27"/>
    <w:rsid w:val="00C705D8"/>
    <w:rsid w:val="00C75CBF"/>
    <w:rsid w:val="00C820FA"/>
    <w:rsid w:val="00C8433D"/>
    <w:rsid w:val="00C84AE9"/>
    <w:rsid w:val="00C92654"/>
    <w:rsid w:val="00C933CB"/>
    <w:rsid w:val="00C94758"/>
    <w:rsid w:val="00C973BF"/>
    <w:rsid w:val="00C97869"/>
    <w:rsid w:val="00C97EE8"/>
    <w:rsid w:val="00CA13F6"/>
    <w:rsid w:val="00CA232C"/>
    <w:rsid w:val="00CA3CC5"/>
    <w:rsid w:val="00CA4529"/>
    <w:rsid w:val="00CA7BAD"/>
    <w:rsid w:val="00CA7CE5"/>
    <w:rsid w:val="00CB16B8"/>
    <w:rsid w:val="00CB1C70"/>
    <w:rsid w:val="00CB1E8A"/>
    <w:rsid w:val="00CB3731"/>
    <w:rsid w:val="00CC0391"/>
    <w:rsid w:val="00CC20A2"/>
    <w:rsid w:val="00CC42AF"/>
    <w:rsid w:val="00CD23F9"/>
    <w:rsid w:val="00CD2C39"/>
    <w:rsid w:val="00CD3C54"/>
    <w:rsid w:val="00CD6322"/>
    <w:rsid w:val="00CE165D"/>
    <w:rsid w:val="00CE3FB3"/>
    <w:rsid w:val="00CF08CF"/>
    <w:rsid w:val="00CF1A3C"/>
    <w:rsid w:val="00CF2C08"/>
    <w:rsid w:val="00CF58D6"/>
    <w:rsid w:val="00CF5AC1"/>
    <w:rsid w:val="00CF6303"/>
    <w:rsid w:val="00CF64E8"/>
    <w:rsid w:val="00D036AD"/>
    <w:rsid w:val="00D11A71"/>
    <w:rsid w:val="00D12E7E"/>
    <w:rsid w:val="00D138F8"/>
    <w:rsid w:val="00D13BA9"/>
    <w:rsid w:val="00D13E0E"/>
    <w:rsid w:val="00D229F9"/>
    <w:rsid w:val="00D30129"/>
    <w:rsid w:val="00D35069"/>
    <w:rsid w:val="00D35F78"/>
    <w:rsid w:val="00D377CE"/>
    <w:rsid w:val="00D40250"/>
    <w:rsid w:val="00D422A3"/>
    <w:rsid w:val="00D4687C"/>
    <w:rsid w:val="00D505CA"/>
    <w:rsid w:val="00D52192"/>
    <w:rsid w:val="00D56DC7"/>
    <w:rsid w:val="00D573F6"/>
    <w:rsid w:val="00D57548"/>
    <w:rsid w:val="00D611F8"/>
    <w:rsid w:val="00D6182E"/>
    <w:rsid w:val="00D65C9C"/>
    <w:rsid w:val="00D6621D"/>
    <w:rsid w:val="00D71482"/>
    <w:rsid w:val="00D7152D"/>
    <w:rsid w:val="00D71A56"/>
    <w:rsid w:val="00D74DD2"/>
    <w:rsid w:val="00D7669B"/>
    <w:rsid w:val="00D77214"/>
    <w:rsid w:val="00D81803"/>
    <w:rsid w:val="00D84384"/>
    <w:rsid w:val="00D8642D"/>
    <w:rsid w:val="00D86967"/>
    <w:rsid w:val="00D8719E"/>
    <w:rsid w:val="00D90A9B"/>
    <w:rsid w:val="00D95AC6"/>
    <w:rsid w:val="00D96F5E"/>
    <w:rsid w:val="00DA0257"/>
    <w:rsid w:val="00DA16BB"/>
    <w:rsid w:val="00DA2327"/>
    <w:rsid w:val="00DA385B"/>
    <w:rsid w:val="00DA3F64"/>
    <w:rsid w:val="00DA580B"/>
    <w:rsid w:val="00DA6417"/>
    <w:rsid w:val="00DA738A"/>
    <w:rsid w:val="00DB0D48"/>
    <w:rsid w:val="00DB3122"/>
    <w:rsid w:val="00DB72EB"/>
    <w:rsid w:val="00DC04D5"/>
    <w:rsid w:val="00DC0EB1"/>
    <w:rsid w:val="00DC22A5"/>
    <w:rsid w:val="00DC7BEC"/>
    <w:rsid w:val="00DD52B1"/>
    <w:rsid w:val="00DD5DFD"/>
    <w:rsid w:val="00DD795B"/>
    <w:rsid w:val="00DE02FC"/>
    <w:rsid w:val="00DE0361"/>
    <w:rsid w:val="00DE03F1"/>
    <w:rsid w:val="00DE18CC"/>
    <w:rsid w:val="00DE204E"/>
    <w:rsid w:val="00DE31F6"/>
    <w:rsid w:val="00DE4CD8"/>
    <w:rsid w:val="00DE51DC"/>
    <w:rsid w:val="00DF14E8"/>
    <w:rsid w:val="00DF3B74"/>
    <w:rsid w:val="00DF6D12"/>
    <w:rsid w:val="00E025A3"/>
    <w:rsid w:val="00E05AC1"/>
    <w:rsid w:val="00E05D19"/>
    <w:rsid w:val="00E065A6"/>
    <w:rsid w:val="00E118E7"/>
    <w:rsid w:val="00E14BC4"/>
    <w:rsid w:val="00E14FCD"/>
    <w:rsid w:val="00E209DA"/>
    <w:rsid w:val="00E24DBE"/>
    <w:rsid w:val="00E25890"/>
    <w:rsid w:val="00E25C86"/>
    <w:rsid w:val="00E263BD"/>
    <w:rsid w:val="00E273B1"/>
    <w:rsid w:val="00E306A1"/>
    <w:rsid w:val="00E319D1"/>
    <w:rsid w:val="00E34320"/>
    <w:rsid w:val="00E34E27"/>
    <w:rsid w:val="00E43217"/>
    <w:rsid w:val="00E435AB"/>
    <w:rsid w:val="00E44C32"/>
    <w:rsid w:val="00E45B75"/>
    <w:rsid w:val="00E464EE"/>
    <w:rsid w:val="00E53098"/>
    <w:rsid w:val="00E55023"/>
    <w:rsid w:val="00E56BDE"/>
    <w:rsid w:val="00E5738B"/>
    <w:rsid w:val="00E61060"/>
    <w:rsid w:val="00E615F3"/>
    <w:rsid w:val="00E61C66"/>
    <w:rsid w:val="00E70424"/>
    <w:rsid w:val="00E729E0"/>
    <w:rsid w:val="00E73CA0"/>
    <w:rsid w:val="00E74D58"/>
    <w:rsid w:val="00E758E2"/>
    <w:rsid w:val="00E764FF"/>
    <w:rsid w:val="00E834AF"/>
    <w:rsid w:val="00E8569E"/>
    <w:rsid w:val="00E90EFC"/>
    <w:rsid w:val="00E94840"/>
    <w:rsid w:val="00E94B16"/>
    <w:rsid w:val="00E9589D"/>
    <w:rsid w:val="00E959B4"/>
    <w:rsid w:val="00E96929"/>
    <w:rsid w:val="00E96BE5"/>
    <w:rsid w:val="00E96FAF"/>
    <w:rsid w:val="00E970AC"/>
    <w:rsid w:val="00E97646"/>
    <w:rsid w:val="00EA0E87"/>
    <w:rsid w:val="00EA25D0"/>
    <w:rsid w:val="00EA26D2"/>
    <w:rsid w:val="00EA331F"/>
    <w:rsid w:val="00EA3F9A"/>
    <w:rsid w:val="00EA401B"/>
    <w:rsid w:val="00EB0359"/>
    <w:rsid w:val="00EB151F"/>
    <w:rsid w:val="00EB3EEF"/>
    <w:rsid w:val="00EB4A8F"/>
    <w:rsid w:val="00EB74D3"/>
    <w:rsid w:val="00EC0A24"/>
    <w:rsid w:val="00EC7CA3"/>
    <w:rsid w:val="00ED0FE3"/>
    <w:rsid w:val="00ED3808"/>
    <w:rsid w:val="00ED3ABF"/>
    <w:rsid w:val="00ED5023"/>
    <w:rsid w:val="00ED56EC"/>
    <w:rsid w:val="00ED5EB3"/>
    <w:rsid w:val="00ED7066"/>
    <w:rsid w:val="00ED71B9"/>
    <w:rsid w:val="00EE1635"/>
    <w:rsid w:val="00EE19BE"/>
    <w:rsid w:val="00EE5BF4"/>
    <w:rsid w:val="00EF17BA"/>
    <w:rsid w:val="00EF55E5"/>
    <w:rsid w:val="00EF6B55"/>
    <w:rsid w:val="00F00DF6"/>
    <w:rsid w:val="00F0131D"/>
    <w:rsid w:val="00F026E5"/>
    <w:rsid w:val="00F02D2B"/>
    <w:rsid w:val="00F1143A"/>
    <w:rsid w:val="00F139A6"/>
    <w:rsid w:val="00F15E75"/>
    <w:rsid w:val="00F22D91"/>
    <w:rsid w:val="00F23FD7"/>
    <w:rsid w:val="00F24744"/>
    <w:rsid w:val="00F247FD"/>
    <w:rsid w:val="00F26CD3"/>
    <w:rsid w:val="00F272BB"/>
    <w:rsid w:val="00F30DA3"/>
    <w:rsid w:val="00F42D92"/>
    <w:rsid w:val="00F43D6B"/>
    <w:rsid w:val="00F452E6"/>
    <w:rsid w:val="00F46CCF"/>
    <w:rsid w:val="00F51AF0"/>
    <w:rsid w:val="00F54616"/>
    <w:rsid w:val="00F578CD"/>
    <w:rsid w:val="00F57A16"/>
    <w:rsid w:val="00F61036"/>
    <w:rsid w:val="00F66C4B"/>
    <w:rsid w:val="00F71786"/>
    <w:rsid w:val="00F727A2"/>
    <w:rsid w:val="00F74AA9"/>
    <w:rsid w:val="00F75287"/>
    <w:rsid w:val="00F7563F"/>
    <w:rsid w:val="00F759A4"/>
    <w:rsid w:val="00F824B7"/>
    <w:rsid w:val="00F8321E"/>
    <w:rsid w:val="00F833DE"/>
    <w:rsid w:val="00F8691B"/>
    <w:rsid w:val="00F9023B"/>
    <w:rsid w:val="00F90323"/>
    <w:rsid w:val="00F91CC0"/>
    <w:rsid w:val="00FA39E7"/>
    <w:rsid w:val="00FA5A4F"/>
    <w:rsid w:val="00FA782F"/>
    <w:rsid w:val="00FB2100"/>
    <w:rsid w:val="00FB26D8"/>
    <w:rsid w:val="00FB2B02"/>
    <w:rsid w:val="00FB40E4"/>
    <w:rsid w:val="00FC289D"/>
    <w:rsid w:val="00FC6469"/>
    <w:rsid w:val="00FC67A6"/>
    <w:rsid w:val="00FC6A97"/>
    <w:rsid w:val="00FC6C31"/>
    <w:rsid w:val="00FC7AD0"/>
    <w:rsid w:val="00FD00FE"/>
    <w:rsid w:val="00FD0A90"/>
    <w:rsid w:val="00FD0AEA"/>
    <w:rsid w:val="00FD5438"/>
    <w:rsid w:val="00FD59B0"/>
    <w:rsid w:val="00FE4102"/>
    <w:rsid w:val="00FE4CA9"/>
    <w:rsid w:val="00FE54DB"/>
    <w:rsid w:val="00FE65A7"/>
    <w:rsid w:val="00FE6A73"/>
    <w:rsid w:val="00FE79D7"/>
    <w:rsid w:val="00FF06D0"/>
    <w:rsid w:val="00FF1C29"/>
    <w:rsid w:val="00FF2580"/>
    <w:rsid w:val="00FF2581"/>
    <w:rsid w:val="00FF2BCE"/>
    <w:rsid w:val="00FF4ADA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A25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E7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E7DB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C127F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30683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E7DB4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1E7DB4"/>
    <w:rPr>
      <w:rFonts w:ascii="宋体"/>
      <w:kern w:val="0"/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1E7DB4"/>
    <w:rPr>
      <w:rFonts w:ascii="宋体" w:eastAsia="宋体"/>
      <w:sz w:val="18"/>
      <w:szCs w:val="18"/>
    </w:rPr>
  </w:style>
  <w:style w:type="character" w:customStyle="1" w:styleId="2Char">
    <w:name w:val="标题 2 Char"/>
    <w:link w:val="2"/>
    <w:uiPriority w:val="9"/>
    <w:rsid w:val="001E7DB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A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0A36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36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qFormat/>
    <w:rsid w:val="000A36DA"/>
    <w:rPr>
      <w:sz w:val="18"/>
      <w:szCs w:val="18"/>
    </w:rPr>
  </w:style>
  <w:style w:type="character" w:customStyle="1" w:styleId="3Char">
    <w:name w:val="标题 3 Char"/>
    <w:link w:val="3"/>
    <w:uiPriority w:val="9"/>
    <w:rsid w:val="005C127F"/>
    <w:rPr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806A70"/>
    <w:rPr>
      <w:kern w:val="0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806A70"/>
    <w:rPr>
      <w:sz w:val="18"/>
      <w:szCs w:val="18"/>
    </w:rPr>
  </w:style>
  <w:style w:type="table" w:styleId="a7">
    <w:name w:val="Table Grid"/>
    <w:basedOn w:val="a1"/>
    <w:uiPriority w:val="59"/>
    <w:rsid w:val="00AA27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content">
    <w:name w:val="cas_content"/>
    <w:basedOn w:val="a"/>
    <w:uiPriority w:val="99"/>
    <w:rsid w:val="004B14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64024"/>
    <w:pPr>
      <w:ind w:firstLineChars="200" w:firstLine="420"/>
    </w:pPr>
  </w:style>
  <w:style w:type="paragraph" w:styleId="a9">
    <w:name w:val="Normal (Web)"/>
    <w:basedOn w:val="a"/>
    <w:uiPriority w:val="99"/>
    <w:rsid w:val="00D7669B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styleId="aa">
    <w:name w:val="annotation text"/>
    <w:basedOn w:val="a"/>
    <w:link w:val="Char3"/>
    <w:uiPriority w:val="99"/>
    <w:qFormat/>
    <w:rsid w:val="00AE07FE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link w:val="aa"/>
    <w:uiPriority w:val="99"/>
    <w:rsid w:val="00AE07FE"/>
    <w:rPr>
      <w:rFonts w:eastAsia="宋体"/>
    </w:rPr>
  </w:style>
  <w:style w:type="character" w:styleId="ab">
    <w:name w:val="annotation reference"/>
    <w:rsid w:val="00AE07FE"/>
    <w:rPr>
      <w:sz w:val="21"/>
      <w:szCs w:val="21"/>
    </w:rPr>
  </w:style>
  <w:style w:type="character" w:customStyle="1" w:styleId="4Char">
    <w:name w:val="标题 4 Char"/>
    <w:link w:val="4"/>
    <w:uiPriority w:val="9"/>
    <w:semiHidden/>
    <w:rsid w:val="00030683"/>
    <w:rPr>
      <w:rFonts w:ascii="Cambria" w:eastAsia="宋体" w:hAnsi="Cambria" w:cs="Times New Roman"/>
      <w:b/>
      <w:bCs/>
      <w:sz w:val="28"/>
      <w:szCs w:val="28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26D2B"/>
    <w:rPr>
      <w:b/>
      <w:bCs/>
    </w:rPr>
  </w:style>
  <w:style w:type="character" w:customStyle="1" w:styleId="Char4">
    <w:name w:val="批注主题 Char"/>
    <w:link w:val="ac"/>
    <w:uiPriority w:val="99"/>
    <w:semiHidden/>
    <w:rsid w:val="00326D2B"/>
    <w:rPr>
      <w:rFonts w:eastAsia="宋体"/>
      <w:b/>
      <w:bCs/>
    </w:rPr>
  </w:style>
  <w:style w:type="character" w:styleId="ad">
    <w:name w:val="Hyperlink"/>
    <w:uiPriority w:val="99"/>
    <w:unhideWhenUsed/>
    <w:rsid w:val="009007E3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007E3"/>
    <w:rPr>
      <w:color w:val="800080"/>
      <w:u w:val="single"/>
    </w:rPr>
  </w:style>
  <w:style w:type="paragraph" w:customStyle="1" w:styleId="font5">
    <w:name w:val="font5"/>
    <w:basedOn w:val="a"/>
    <w:uiPriority w:val="99"/>
    <w:rsid w:val="009007E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uiPriority w:val="99"/>
    <w:rsid w:val="009007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9007E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9007E3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9007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9007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9007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9007E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9007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9007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9007E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9007E3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9007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74">
    <w:name w:val="xl74"/>
    <w:basedOn w:val="a"/>
    <w:uiPriority w:val="99"/>
    <w:rsid w:val="009007E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75">
    <w:name w:val="xl75"/>
    <w:basedOn w:val="a"/>
    <w:uiPriority w:val="99"/>
    <w:rsid w:val="009007E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9007E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9007E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900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9007E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9007E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9007E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uiPriority w:val="99"/>
    <w:rsid w:val="009007E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uiPriority w:val="99"/>
    <w:rsid w:val="009007E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9007E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9007E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9007E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9007E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9007E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9007E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8752CA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styleId="af">
    <w:name w:val="Revision"/>
    <w:hidden/>
    <w:uiPriority w:val="99"/>
    <w:semiHidden/>
    <w:rsid w:val="00F71786"/>
    <w:rPr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7F209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">
    <w:name w:val="TOC Heading"/>
    <w:basedOn w:val="1"/>
    <w:next w:val="a"/>
    <w:uiPriority w:val="39"/>
    <w:qFormat/>
    <w:rsid w:val="007F209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F2093"/>
  </w:style>
  <w:style w:type="paragraph" w:styleId="20">
    <w:name w:val="toc 2"/>
    <w:basedOn w:val="a"/>
    <w:next w:val="a"/>
    <w:autoRedefine/>
    <w:uiPriority w:val="39"/>
    <w:unhideWhenUsed/>
    <w:rsid w:val="007F2093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E1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858C-CB60-4B09-A532-CB4927B6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688</Words>
  <Characters>3928</Characters>
  <Application>Microsoft Office Word</Application>
  <DocSecurity>0</DocSecurity>
  <Lines>32</Lines>
  <Paragraphs>9</Paragraphs>
  <ScaleCrop>false</ScaleCrop>
  <Company>www.deepin.net.cn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无居民海岛使用金征收标准调整方案</dc:title>
  <dc:creator>amidn</dc:creator>
  <cp:lastModifiedBy>夏晓曦</cp:lastModifiedBy>
  <cp:revision>5</cp:revision>
  <cp:lastPrinted>2018-03-08T08:38:00Z</cp:lastPrinted>
  <dcterms:created xsi:type="dcterms:W3CDTF">2018-03-14T07:00:00Z</dcterms:created>
  <dcterms:modified xsi:type="dcterms:W3CDTF">2018-03-16T07:17:00Z</dcterms:modified>
</cp:coreProperties>
</file>