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42"/>
          <w:szCs w:val="42"/>
        </w:rPr>
      </w:pPr>
      <w:bookmarkStart w:id="1" w:name="_GoBack"/>
      <w:r>
        <w:rPr>
          <w:rFonts w:hint="eastAsia" w:ascii="华文中宋" w:hAnsi="华文中宋" w:eastAsia="华文中宋" w:cs="华文中宋"/>
          <w:sz w:val="42"/>
          <w:szCs w:val="42"/>
          <w:lang w:eastAsia="zh-CN"/>
        </w:rPr>
        <w:t>项目</w:t>
      </w:r>
      <w:r>
        <w:rPr>
          <w:rFonts w:hint="eastAsia" w:ascii="华文中宋" w:hAnsi="华文中宋" w:eastAsia="华文中宋" w:cs="华文中宋"/>
          <w:sz w:val="42"/>
          <w:szCs w:val="42"/>
        </w:rPr>
        <w:t>现场检查表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92" w:rightChars="-44" w:firstLine="0" w:firstLineChars="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工程名称：</w:t>
      </w:r>
      <w:r>
        <w:rPr>
          <w:rFonts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</w:t>
      </w:r>
      <w:r>
        <w:rPr>
          <w:rFonts w:ascii="仿宋" w:hAnsi="仿宋" w:eastAsia="仿宋" w:cs="仿宋"/>
          <w:sz w:val="24"/>
          <w:u w:val="single"/>
        </w:rPr>
        <w:t xml:space="preserve">           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巡查</w:t>
      </w:r>
      <w:r>
        <w:rPr>
          <w:rFonts w:ascii="仿宋" w:hAnsi="仿宋" w:eastAsia="仿宋" w:cs="仿宋"/>
          <w:sz w:val="24"/>
        </w:rPr>
        <w:t>日期：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92" w:rightChars="-44" w:firstLine="0" w:firstLineChars="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工程类别</w: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t xml:space="preserve">172项重点工程   </w: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1"/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end"/>
      </w:r>
      <w:bookmarkEnd w:id="0"/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t xml:space="preserve">省属   </w: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t xml:space="preserve">市属   </w: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hd w:val="clear" w:color="auto" w:fill="auto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县属   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其他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92" w:rightChars="-44" w:firstLine="0" w:firstLineChars="0"/>
        <w:jc w:val="left"/>
        <w:textAlignment w:val="auto"/>
        <w:rPr>
          <w:rFonts w:hint="default" w:ascii="仿宋" w:hAnsi="仿宋" w:eastAsia="仿宋" w:cs="仿宋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工程类型：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水库   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水闸   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泵站   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其他：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92" w:rightChars="-44" w:firstLine="0" w:firstLineChars="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所包含的危险性较大工程：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隧洞工程   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高边坡   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深基坑   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高大模板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其他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1"/>
        <w:gridCol w:w="3356"/>
        <w:gridCol w:w="253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  <w:t>发现问题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  <w:lang w:eastAsia="zh-CN"/>
              </w:rPr>
              <w:t>违规</w:t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危险源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与重大危险源管理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制定危险源辨识与风险管理制度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开展危险源辨识与风险等级评价工作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建立重大危险源和风险等级为重大的一般危险源专项档案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重大危险源报有关部门备案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隐患排查治理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按照《水利工程生产安全重大事故隐患判定标准(试行)》开展隐患排查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对事故隐患治理实行闭环管理并按规定录入信息系统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对重大事故隐患按照“五落实”要求处理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安全生产教育培训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是否按规定对安全生产“三类人员”进行教育培训和考核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作业人员三级安全教育培训考核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新上岗人员教育培训与考核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其他施工管理人员年度安全教育培训考核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专项施工方案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危险性较大的单项工程是否编制专项施工方案方案的审核、审查、审批、备案、落实等情况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关键节点技术交底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施工关键节点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组织相关管理人员和施工作业人员书面安全交底，交底内容针对性和操作性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施工现场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设备设施和作业安全管理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施工区域安全管理措施是否落实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设备设施（特别是特种设备）安全管理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重大危险源辨识和管控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洞口及临边防护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安全警示标志设置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劳动保护用品使用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人员持证上岗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应急管理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是否制定生产安全事故应急预案、超标准洪水应急预案、现场处置方案等应急预案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落实应急救援人员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应急救援器材和设备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5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开展应急演练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7" w:type="dxa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新信息系统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项目法人用户是否在新系统中启用</w:t>
            </w:r>
          </w:p>
        </w:tc>
        <w:tc>
          <w:tcPr>
            <w:tcW w:w="2535" w:type="dxa"/>
          </w:tcPr>
          <w:p/>
        </w:tc>
        <w:tc>
          <w:tcPr>
            <w:tcW w:w="8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其他问题</w:t>
            </w:r>
          </w:p>
        </w:tc>
        <w:tc>
          <w:tcPr>
            <w:tcW w:w="5891" w:type="dxa"/>
            <w:gridSpan w:val="2"/>
            <w:vAlign w:val="center"/>
          </w:tcPr>
          <w:p/>
        </w:tc>
        <w:tc>
          <w:tcPr>
            <w:tcW w:w="86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91" w:type="dxa"/>
            <w:gridSpan w:val="2"/>
            <w:vAlign w:val="center"/>
          </w:tcPr>
          <w:p/>
        </w:tc>
        <w:tc>
          <w:tcPr>
            <w:tcW w:w="86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91" w:type="dxa"/>
            <w:gridSpan w:val="2"/>
            <w:vAlign w:val="center"/>
          </w:tcPr>
          <w:p/>
        </w:tc>
        <w:tc>
          <w:tcPr>
            <w:tcW w:w="86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76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整改意见：</w:t>
            </w:r>
          </w:p>
        </w:tc>
        <w:tc>
          <w:tcPr>
            <w:tcW w:w="6752" w:type="dxa"/>
            <w:gridSpan w:val="3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hanging="420" w:hangingChars="200"/>
        <w:jc w:val="left"/>
        <w:textAlignment w:val="auto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注：</w:t>
      </w:r>
      <w:r>
        <w:rPr>
          <w:rFonts w:hint="eastAsia" w:ascii="仿宋" w:hAnsi="仿宋" w:eastAsia="仿宋" w:cs="仿宋"/>
          <w:szCs w:val="21"/>
          <w:lang w:val="en-US" w:eastAsia="zh-CN"/>
        </w:rPr>
        <w:t>1.为便于统计，请务必填写工程类别、工程类型和所包含的危险性较大工程类型，类型类别中未列举的，请在其他栏中注明；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Cs w:val="21"/>
        </w:rPr>
        <w:t>对照《水利工程建设质量与安全生产监督检查办法（试行）》中安全生产管理违规行为分类标准，对问题进行定性并将</w:t>
      </w:r>
      <w:r>
        <w:rPr>
          <w:rFonts w:hint="eastAsia" w:ascii="仿宋" w:hAnsi="仿宋" w:eastAsia="仿宋" w:cs="仿宋"/>
          <w:szCs w:val="21"/>
          <w:lang w:eastAsia="zh-CN"/>
        </w:rPr>
        <w:t>违规</w:t>
      </w:r>
      <w:r>
        <w:rPr>
          <w:rFonts w:hint="eastAsia" w:ascii="仿宋" w:hAnsi="仿宋" w:eastAsia="仿宋" w:cs="仿宋"/>
          <w:szCs w:val="21"/>
        </w:rPr>
        <w:t>分类填入表中，表内未列出的问题填入“其他问题”栏。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24"/>
        </w:rPr>
        <w:t xml:space="preserve">组长签名：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</w:rPr>
        <w:t xml:space="preserve">        被检查</w:t>
      </w:r>
      <w:r>
        <w:rPr>
          <w:rFonts w:hint="eastAsia" w:ascii="仿宋" w:hAnsi="仿宋" w:eastAsia="仿宋" w:cs="仿宋"/>
          <w:sz w:val="24"/>
          <w:lang w:eastAsia="zh-CN"/>
        </w:rPr>
        <w:t>单位责任人</w:t>
      </w:r>
      <w:r>
        <w:rPr>
          <w:rFonts w:ascii="仿宋" w:hAnsi="仿宋" w:eastAsia="仿宋" w:cs="仿宋"/>
          <w:sz w:val="24"/>
        </w:rPr>
        <w:t>签名：</w:t>
      </w:r>
    </w:p>
    <w:sectPr>
      <w:pgSz w:w="11906" w:h="16838"/>
      <w:pgMar w:top="1440" w:right="1800" w:bottom="161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234C4"/>
    <w:rsid w:val="005F0DF7"/>
    <w:rsid w:val="0070451D"/>
    <w:rsid w:val="00BD1D1E"/>
    <w:rsid w:val="00E75B81"/>
    <w:rsid w:val="029C526B"/>
    <w:rsid w:val="033F4110"/>
    <w:rsid w:val="03D41921"/>
    <w:rsid w:val="06B95C07"/>
    <w:rsid w:val="07471F21"/>
    <w:rsid w:val="08745832"/>
    <w:rsid w:val="0C2531B1"/>
    <w:rsid w:val="0D1771DC"/>
    <w:rsid w:val="10397D4A"/>
    <w:rsid w:val="131728ED"/>
    <w:rsid w:val="1846524C"/>
    <w:rsid w:val="1D6A42BD"/>
    <w:rsid w:val="291C1E00"/>
    <w:rsid w:val="2DC64862"/>
    <w:rsid w:val="2E9E0424"/>
    <w:rsid w:val="2EF56827"/>
    <w:rsid w:val="300D2388"/>
    <w:rsid w:val="363234C4"/>
    <w:rsid w:val="45453FD6"/>
    <w:rsid w:val="49D25007"/>
    <w:rsid w:val="4F236894"/>
    <w:rsid w:val="539D2B64"/>
    <w:rsid w:val="58392BD1"/>
    <w:rsid w:val="596A0F65"/>
    <w:rsid w:val="5A5711B8"/>
    <w:rsid w:val="5BFE6D48"/>
    <w:rsid w:val="5DA232C2"/>
    <w:rsid w:val="62A52D7A"/>
    <w:rsid w:val="669B0FF1"/>
    <w:rsid w:val="692B42BC"/>
    <w:rsid w:val="6F6B6D59"/>
    <w:rsid w:val="6FB641C3"/>
    <w:rsid w:val="71381AA4"/>
    <w:rsid w:val="73CA7CD1"/>
    <w:rsid w:val="744D4DC9"/>
    <w:rsid w:val="7DA2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BB667-4D24-432A-B2A6-B8DC28911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2136</Words>
  <Characters>980</Characters>
  <Lines>8</Lines>
  <Paragraphs>6</Paragraphs>
  <TotalTime>15</TotalTime>
  <ScaleCrop>false</ScaleCrop>
  <LinksUpToDate>false</LinksUpToDate>
  <CharactersWithSpaces>3110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2019-05-20T09:12:00Z</dcterms:created>
  <dc:creator>Administrator</dc:creator>
  <cp:lastModifiedBy>安</cp:lastModifiedBy>
  <cp:lastPrinted>2019-05-30T01:38:00Z</cp:lastPrinted>
  <dcterms:modified xsi:type="dcterms:W3CDTF">2019-05-31T02:26:29Z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