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C4" w:rsidRDefault="000129C4" w:rsidP="000129C4">
      <w:pPr>
        <w:pStyle w:val="p0"/>
        <w:snapToGrid w:val="0"/>
        <w:spacing w:line="360" w:lineRule="auto"/>
        <w:ind w:left="1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附件2 </w:t>
      </w:r>
    </w:p>
    <w:p w:rsidR="000129C4" w:rsidRDefault="000129C4" w:rsidP="000129C4">
      <w:pPr>
        <w:pStyle w:val="p0"/>
        <w:snapToGrid w:val="0"/>
        <w:spacing w:line="360" w:lineRule="auto"/>
        <w:ind w:left="1"/>
        <w:jc w:val="center"/>
        <w:rPr>
          <w:rFonts w:ascii="仿宋_GB2312" w:eastAsia="仿宋_GB2312" w:hAnsi="仿宋" w:cs="仿宋"/>
          <w:sz w:val="32"/>
          <w:szCs w:val="32"/>
        </w:rPr>
      </w:pPr>
      <w:bookmarkStart w:id="0" w:name="_GoBack"/>
      <w:r>
        <w:rPr>
          <w:rFonts w:ascii="仿宋_GB2312" w:eastAsia="仿宋_GB2312" w:hAnsi="仿宋" w:cs="仿宋" w:hint="eastAsia"/>
          <w:sz w:val="32"/>
          <w:szCs w:val="32"/>
        </w:rPr>
        <w:t>流域管理机构地下水水质监测任务分配表</w:t>
      </w:r>
    </w:p>
    <w:bookmarkEnd w:id="0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566"/>
        <w:gridCol w:w="566"/>
        <w:gridCol w:w="566"/>
        <w:gridCol w:w="566"/>
        <w:gridCol w:w="566"/>
        <w:gridCol w:w="566"/>
        <w:gridCol w:w="566"/>
        <w:gridCol w:w="63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66"/>
        <w:gridCol w:w="566"/>
        <w:gridCol w:w="566"/>
        <w:gridCol w:w="496"/>
        <w:gridCol w:w="566"/>
        <w:gridCol w:w="496"/>
        <w:gridCol w:w="566"/>
        <w:gridCol w:w="636"/>
      </w:tblGrid>
      <w:tr w:rsidR="000129C4" w:rsidTr="007A09D7">
        <w:trPr>
          <w:trHeight w:val="453"/>
          <w:tblHeader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598" w:type="dxa"/>
            <w:gridSpan w:val="8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国家地下水监测工程流域监测站</w:t>
            </w:r>
          </w:p>
        </w:tc>
        <w:tc>
          <w:tcPr>
            <w:tcW w:w="3968" w:type="dxa"/>
            <w:gridSpan w:val="8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全国重要地下水水源地水质监测站</w:t>
            </w:r>
          </w:p>
        </w:tc>
        <w:tc>
          <w:tcPr>
            <w:tcW w:w="4318" w:type="dxa"/>
            <w:gridSpan w:val="8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流域生产井水质监测站</w:t>
            </w:r>
          </w:p>
        </w:tc>
        <w:tc>
          <w:tcPr>
            <w:tcW w:w="636" w:type="dxa"/>
            <w:vMerge w:val="restart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Courier New"/>
                <w:color w:val="000000"/>
                <w:kern w:val="0"/>
                <w:szCs w:val="21"/>
              </w:rPr>
            </w:pPr>
            <w:r>
              <w:rPr>
                <w:rFonts w:cs="Courier New"/>
                <w:color w:val="000000"/>
                <w:kern w:val="0"/>
                <w:szCs w:val="21"/>
              </w:rPr>
              <w:t>合计</w:t>
            </w:r>
          </w:p>
        </w:tc>
      </w:tr>
      <w:tr w:rsidR="000129C4" w:rsidTr="007A09D7">
        <w:trPr>
          <w:trHeight w:val="401"/>
          <w:tblHeader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长江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黄河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淮河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海河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珠江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松辽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太湖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长江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黄河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淮河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海河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珠江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松辽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太湖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长江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黄河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淮河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海河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珠江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松辽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太湖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636" w:type="dxa"/>
            <w:vMerge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Courier New"/>
                <w:color w:val="000000"/>
                <w:kern w:val="0"/>
                <w:szCs w:val="21"/>
              </w:rPr>
            </w:pP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224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</w:tr>
      <w:tr w:rsidR="000129C4" w:rsidTr="007A09D7">
        <w:trPr>
          <w:trHeight w:val="272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</w:tr>
      <w:tr w:rsidR="000129C4" w:rsidTr="007A09D7">
        <w:trPr>
          <w:trHeight w:val="272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shd w:val="clear" w:color="000000" w:fill="FFFFFF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257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208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lastRenderedPageBreak/>
              <w:t>广东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兵团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</w:tr>
      <w:tr w:rsidR="000129C4" w:rsidTr="007A09D7">
        <w:trPr>
          <w:trHeight w:val="309"/>
        </w:trPr>
        <w:tc>
          <w:tcPr>
            <w:tcW w:w="972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354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2060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9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6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684</w:t>
            </w:r>
          </w:p>
        </w:tc>
        <w:tc>
          <w:tcPr>
            <w:tcW w:w="636" w:type="dxa"/>
            <w:vAlign w:val="center"/>
          </w:tcPr>
          <w:p w:rsidR="000129C4" w:rsidRDefault="000129C4" w:rsidP="007A09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2841</w:t>
            </w:r>
          </w:p>
        </w:tc>
      </w:tr>
    </w:tbl>
    <w:p w:rsidR="000129C4" w:rsidRDefault="000129C4" w:rsidP="000129C4">
      <w:pPr>
        <w:pStyle w:val="p0"/>
        <w:snapToGrid w:val="0"/>
        <w:spacing w:line="360" w:lineRule="auto"/>
        <w:ind w:left="1"/>
        <w:jc w:val="left"/>
        <w:rPr>
          <w:rFonts w:ascii="宋体" w:hAnsi="宋体" w:cs="仿宋"/>
          <w:szCs w:val="28"/>
        </w:rPr>
      </w:pPr>
      <w:r>
        <w:rPr>
          <w:rFonts w:ascii="宋体" w:hAnsi="宋体" w:cs="仿宋"/>
          <w:szCs w:val="28"/>
        </w:rPr>
        <w:t>备注</w:t>
      </w:r>
      <w:r>
        <w:rPr>
          <w:rFonts w:ascii="宋体" w:hAnsi="宋体" w:cs="仿宋" w:hint="eastAsia"/>
          <w:szCs w:val="28"/>
        </w:rPr>
        <w:t>：</w:t>
      </w:r>
    </w:p>
    <w:p w:rsidR="000129C4" w:rsidRDefault="000129C4" w:rsidP="000129C4">
      <w:pPr>
        <w:pStyle w:val="p0"/>
        <w:snapToGrid w:val="0"/>
        <w:spacing w:line="360" w:lineRule="auto"/>
        <w:ind w:left="1"/>
        <w:jc w:val="left"/>
        <w:rPr>
          <w:rFonts w:cs="宋体"/>
          <w:color w:val="000000"/>
          <w:sz w:val="18"/>
          <w:szCs w:val="18"/>
        </w:rPr>
      </w:pPr>
      <w:r>
        <w:rPr>
          <w:rFonts w:cs="宋体" w:hint="eastAsia"/>
          <w:color w:val="000000"/>
          <w:sz w:val="18"/>
          <w:szCs w:val="18"/>
        </w:rPr>
        <w:t>①国家地下水监测工程流域监测站的监测频次为</w:t>
      </w:r>
      <w:r>
        <w:rPr>
          <w:rFonts w:cs="宋体" w:hint="eastAsia"/>
          <w:color w:val="000000"/>
          <w:sz w:val="18"/>
          <w:szCs w:val="18"/>
        </w:rPr>
        <w:t>1</w:t>
      </w:r>
      <w:r>
        <w:rPr>
          <w:rFonts w:cs="宋体" w:hint="eastAsia"/>
          <w:color w:val="000000"/>
          <w:sz w:val="18"/>
          <w:szCs w:val="18"/>
        </w:rPr>
        <w:t>次</w:t>
      </w:r>
      <w:r>
        <w:rPr>
          <w:rFonts w:cs="宋体" w:hint="eastAsia"/>
          <w:color w:val="000000"/>
          <w:sz w:val="18"/>
          <w:szCs w:val="18"/>
        </w:rPr>
        <w:t>/</w:t>
      </w:r>
      <w:r>
        <w:rPr>
          <w:rFonts w:cs="宋体" w:hint="eastAsia"/>
          <w:color w:val="000000"/>
          <w:sz w:val="18"/>
          <w:szCs w:val="18"/>
        </w:rPr>
        <w:t>年，监测指标为《地下水质量标准》（</w:t>
      </w:r>
      <w:r>
        <w:rPr>
          <w:rFonts w:cs="宋体" w:hint="eastAsia"/>
          <w:color w:val="000000"/>
          <w:sz w:val="18"/>
          <w:szCs w:val="18"/>
        </w:rPr>
        <w:t>GB/T 14848-2017</w:t>
      </w:r>
      <w:r>
        <w:rPr>
          <w:rFonts w:cs="宋体" w:hint="eastAsia"/>
          <w:color w:val="000000"/>
          <w:sz w:val="18"/>
          <w:szCs w:val="18"/>
        </w:rPr>
        <w:t>）中的</w:t>
      </w:r>
      <w:r>
        <w:rPr>
          <w:rFonts w:cs="宋体" w:hint="eastAsia"/>
          <w:color w:val="000000"/>
          <w:sz w:val="18"/>
          <w:szCs w:val="18"/>
        </w:rPr>
        <w:t>93</w:t>
      </w:r>
      <w:r>
        <w:rPr>
          <w:rFonts w:cs="宋体" w:hint="eastAsia"/>
          <w:color w:val="000000"/>
          <w:sz w:val="18"/>
          <w:szCs w:val="18"/>
        </w:rPr>
        <w:t>项全指标；</w:t>
      </w:r>
    </w:p>
    <w:p w:rsidR="000129C4" w:rsidRDefault="000129C4" w:rsidP="000129C4">
      <w:pPr>
        <w:pStyle w:val="p0"/>
        <w:snapToGrid w:val="0"/>
        <w:spacing w:line="360" w:lineRule="auto"/>
        <w:ind w:left="1"/>
        <w:jc w:val="left"/>
        <w:rPr>
          <w:rFonts w:cs="宋体"/>
          <w:color w:val="000000"/>
          <w:sz w:val="18"/>
          <w:szCs w:val="18"/>
        </w:rPr>
      </w:pPr>
      <w:r>
        <w:rPr>
          <w:rFonts w:cs="宋体" w:hint="eastAsia"/>
          <w:color w:val="000000"/>
          <w:sz w:val="18"/>
          <w:szCs w:val="18"/>
        </w:rPr>
        <w:t>②全国重要地下水水源地水质监测站的监测频次为</w:t>
      </w:r>
      <w:r>
        <w:rPr>
          <w:rFonts w:cs="宋体" w:hint="eastAsia"/>
          <w:color w:val="000000"/>
          <w:sz w:val="18"/>
          <w:szCs w:val="18"/>
        </w:rPr>
        <w:t>12</w:t>
      </w:r>
      <w:r>
        <w:rPr>
          <w:rFonts w:cs="宋体" w:hint="eastAsia"/>
          <w:color w:val="000000"/>
          <w:sz w:val="18"/>
          <w:szCs w:val="18"/>
        </w:rPr>
        <w:t>次</w:t>
      </w:r>
      <w:r>
        <w:rPr>
          <w:rFonts w:cs="宋体" w:hint="eastAsia"/>
          <w:color w:val="000000"/>
          <w:sz w:val="18"/>
          <w:szCs w:val="18"/>
        </w:rPr>
        <w:t>/</w:t>
      </w:r>
      <w:r>
        <w:rPr>
          <w:rFonts w:cs="宋体" w:hint="eastAsia"/>
          <w:color w:val="000000"/>
          <w:sz w:val="18"/>
          <w:szCs w:val="18"/>
        </w:rPr>
        <w:t>年，监测指标为《地下水质量标准》（</w:t>
      </w:r>
      <w:r>
        <w:rPr>
          <w:rFonts w:cs="宋体" w:hint="eastAsia"/>
          <w:color w:val="000000"/>
          <w:sz w:val="18"/>
          <w:szCs w:val="18"/>
        </w:rPr>
        <w:t>GB/T 14848-2017</w:t>
      </w:r>
      <w:r>
        <w:rPr>
          <w:rFonts w:cs="宋体" w:hint="eastAsia"/>
          <w:color w:val="000000"/>
          <w:sz w:val="18"/>
          <w:szCs w:val="18"/>
        </w:rPr>
        <w:t>）中的</w:t>
      </w:r>
      <w:r>
        <w:rPr>
          <w:rFonts w:cs="宋体" w:hint="eastAsia"/>
          <w:color w:val="000000"/>
          <w:sz w:val="18"/>
          <w:szCs w:val="18"/>
        </w:rPr>
        <w:t>39</w:t>
      </w:r>
      <w:r>
        <w:rPr>
          <w:rFonts w:cs="宋体" w:hint="eastAsia"/>
          <w:color w:val="000000"/>
          <w:sz w:val="18"/>
          <w:szCs w:val="18"/>
        </w:rPr>
        <w:t>项指标，包括感官性状及一般化学指标、微生物指标、毒理学指标和放射性指标（色、嗅和</w:t>
      </w:r>
      <w:proofErr w:type="gramStart"/>
      <w:r>
        <w:rPr>
          <w:rFonts w:cs="宋体" w:hint="eastAsia"/>
          <w:color w:val="000000"/>
          <w:sz w:val="18"/>
          <w:szCs w:val="18"/>
        </w:rPr>
        <w:t>味、</w:t>
      </w:r>
      <w:proofErr w:type="gramEnd"/>
      <w:r>
        <w:rPr>
          <w:rFonts w:cs="宋体" w:hint="eastAsia"/>
          <w:color w:val="000000"/>
          <w:sz w:val="18"/>
          <w:szCs w:val="18"/>
        </w:rPr>
        <w:t>浑浊度……钠、总大肠菌群、菌落总数、亚硝酸盐……甲苯、总α放射性、总β放射性等</w:t>
      </w:r>
      <w:r>
        <w:rPr>
          <w:rFonts w:cs="宋体" w:hint="eastAsia"/>
          <w:color w:val="000000"/>
          <w:sz w:val="18"/>
          <w:szCs w:val="18"/>
        </w:rPr>
        <w:t>39</w:t>
      </w:r>
      <w:r>
        <w:rPr>
          <w:rFonts w:cs="宋体" w:hint="eastAsia"/>
          <w:color w:val="000000"/>
          <w:sz w:val="18"/>
          <w:szCs w:val="18"/>
        </w:rPr>
        <w:t>项）；另外每年监测</w:t>
      </w:r>
      <w:r>
        <w:rPr>
          <w:rFonts w:cs="宋体" w:hint="eastAsia"/>
          <w:color w:val="000000"/>
          <w:sz w:val="18"/>
          <w:szCs w:val="18"/>
        </w:rPr>
        <w:t>1</w:t>
      </w:r>
      <w:r>
        <w:rPr>
          <w:rFonts w:cs="宋体" w:hint="eastAsia"/>
          <w:color w:val="000000"/>
          <w:sz w:val="18"/>
          <w:szCs w:val="18"/>
        </w:rPr>
        <w:t>次《地下水质量标准》（</w:t>
      </w:r>
      <w:r>
        <w:rPr>
          <w:rFonts w:cs="宋体" w:hint="eastAsia"/>
          <w:color w:val="000000"/>
          <w:sz w:val="18"/>
          <w:szCs w:val="18"/>
        </w:rPr>
        <w:t>GB/T 14848-2017</w:t>
      </w:r>
      <w:r>
        <w:rPr>
          <w:rFonts w:cs="宋体" w:hint="eastAsia"/>
          <w:color w:val="000000"/>
          <w:sz w:val="18"/>
          <w:szCs w:val="18"/>
        </w:rPr>
        <w:t>）中的</w:t>
      </w:r>
      <w:r>
        <w:rPr>
          <w:rFonts w:cs="宋体" w:hint="eastAsia"/>
          <w:color w:val="000000"/>
          <w:sz w:val="18"/>
          <w:szCs w:val="18"/>
        </w:rPr>
        <w:t>93</w:t>
      </w:r>
      <w:r>
        <w:rPr>
          <w:rFonts w:cs="宋体" w:hint="eastAsia"/>
          <w:color w:val="000000"/>
          <w:sz w:val="18"/>
          <w:szCs w:val="18"/>
        </w:rPr>
        <w:t>项指标；</w:t>
      </w:r>
    </w:p>
    <w:p w:rsidR="00FE5B14" w:rsidRDefault="000129C4" w:rsidP="000129C4">
      <w:r>
        <w:rPr>
          <w:rFonts w:cs="宋体" w:hint="eastAsia"/>
          <w:color w:val="000000"/>
          <w:sz w:val="18"/>
          <w:szCs w:val="18"/>
        </w:rPr>
        <w:t>③流域生产井水质监测站的监测频次为</w:t>
      </w:r>
      <w:r>
        <w:rPr>
          <w:rFonts w:cs="宋体" w:hint="eastAsia"/>
          <w:color w:val="000000"/>
          <w:sz w:val="18"/>
          <w:szCs w:val="18"/>
        </w:rPr>
        <w:t>1</w:t>
      </w:r>
      <w:r>
        <w:rPr>
          <w:rFonts w:cs="宋体" w:hint="eastAsia"/>
          <w:color w:val="000000"/>
          <w:sz w:val="18"/>
          <w:szCs w:val="18"/>
        </w:rPr>
        <w:t>次</w:t>
      </w:r>
      <w:r>
        <w:rPr>
          <w:rFonts w:cs="宋体" w:hint="eastAsia"/>
          <w:color w:val="000000"/>
          <w:sz w:val="18"/>
          <w:szCs w:val="18"/>
        </w:rPr>
        <w:t>/</w:t>
      </w:r>
      <w:r>
        <w:rPr>
          <w:rFonts w:cs="宋体" w:hint="eastAsia"/>
          <w:color w:val="000000"/>
          <w:sz w:val="18"/>
          <w:szCs w:val="18"/>
        </w:rPr>
        <w:t>年，监测指标为《地下水质量标准》（</w:t>
      </w:r>
      <w:r>
        <w:rPr>
          <w:rFonts w:cs="宋体" w:hint="eastAsia"/>
          <w:color w:val="000000"/>
          <w:sz w:val="18"/>
          <w:szCs w:val="18"/>
        </w:rPr>
        <w:t>GB/T 14848-2017</w:t>
      </w:r>
      <w:r>
        <w:rPr>
          <w:rFonts w:cs="宋体" w:hint="eastAsia"/>
          <w:color w:val="000000"/>
          <w:sz w:val="18"/>
          <w:szCs w:val="18"/>
        </w:rPr>
        <w:t>）中的</w:t>
      </w:r>
      <w:r>
        <w:rPr>
          <w:rFonts w:cs="宋体" w:hint="eastAsia"/>
          <w:color w:val="000000"/>
          <w:sz w:val="18"/>
          <w:szCs w:val="18"/>
        </w:rPr>
        <w:t>93</w:t>
      </w:r>
      <w:r>
        <w:rPr>
          <w:rFonts w:cs="宋体" w:hint="eastAsia"/>
          <w:color w:val="000000"/>
          <w:sz w:val="18"/>
          <w:szCs w:val="18"/>
        </w:rPr>
        <w:t>项全指标。</w:t>
      </w:r>
    </w:p>
    <w:sectPr w:rsidR="00FE5B14" w:rsidSect="000129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E9" w:rsidRDefault="00726BE9" w:rsidP="000129C4">
      <w:r>
        <w:separator/>
      </w:r>
    </w:p>
  </w:endnote>
  <w:endnote w:type="continuationSeparator" w:id="0">
    <w:p w:rsidR="00726BE9" w:rsidRDefault="00726BE9" w:rsidP="0001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E9" w:rsidRDefault="00726BE9" w:rsidP="000129C4">
      <w:r>
        <w:separator/>
      </w:r>
    </w:p>
  </w:footnote>
  <w:footnote w:type="continuationSeparator" w:id="0">
    <w:p w:rsidR="00726BE9" w:rsidRDefault="00726BE9" w:rsidP="0001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B2"/>
    <w:rsid w:val="000129C4"/>
    <w:rsid w:val="00582B39"/>
    <w:rsid w:val="00710912"/>
    <w:rsid w:val="00726BE9"/>
    <w:rsid w:val="009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9C4"/>
    <w:rPr>
      <w:sz w:val="18"/>
      <w:szCs w:val="18"/>
    </w:rPr>
  </w:style>
  <w:style w:type="paragraph" w:customStyle="1" w:styleId="p0">
    <w:name w:val="p0"/>
    <w:basedOn w:val="a"/>
    <w:rsid w:val="000129C4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9C4"/>
    <w:rPr>
      <w:sz w:val="18"/>
      <w:szCs w:val="18"/>
    </w:rPr>
  </w:style>
  <w:style w:type="paragraph" w:customStyle="1" w:styleId="p0">
    <w:name w:val="p0"/>
    <w:basedOn w:val="a"/>
    <w:rsid w:val="000129C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2019-04-19T08:51:00Z</dcterms:created>
  <dcterms:modified xsi:type="dcterms:W3CDTF">2019-04-19T08:51:00Z</dcterms:modified>
</cp:coreProperties>
</file>