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line="360" w:lineRule="atLeast"/>
        <w:jc w:val="both"/>
        <w:rPr>
          <w:rFonts w:hint="eastAsia" w:ascii="黑体" w:eastAsia="黑体" w:cs="仿宋_GB2312"/>
          <w:color w:val="000000"/>
          <w:sz w:val="32"/>
          <w:szCs w:val="32"/>
        </w:rPr>
      </w:pPr>
      <w:bookmarkStart w:id="0" w:name="_GoBack"/>
      <w:bookmarkEnd w:id="0"/>
      <w:r>
        <w:rPr>
          <w:rFonts w:hint="eastAsia" w:ascii="黑体" w:eastAsia="黑体" w:cs="仿宋_GB2312"/>
          <w:color w:val="000000"/>
          <w:sz w:val="32"/>
          <w:szCs w:val="32"/>
        </w:rPr>
        <w:t xml:space="preserve">  附件</w:t>
      </w:r>
    </w:p>
    <w:p>
      <w:pPr>
        <w:pStyle w:val="6"/>
        <w:spacing w:line="360" w:lineRule="atLeast"/>
        <w:jc w:val="center"/>
        <w:rPr>
          <w:rFonts w:ascii="黑体" w:eastAsia="黑体"/>
          <w:color w:val="000000"/>
          <w:sz w:val="52"/>
          <w:szCs w:val="52"/>
        </w:rPr>
      </w:pPr>
      <w:r>
        <w:rPr>
          <w:rFonts w:hint="eastAsia" w:ascii="黑体" w:eastAsia="黑体" w:cs="黑体"/>
          <w:color w:val="000000"/>
          <w:sz w:val="52"/>
          <w:szCs w:val="52"/>
        </w:rPr>
        <w:t>高校国家知识产权信息服务中心</w:t>
      </w:r>
    </w:p>
    <w:p>
      <w:pPr>
        <w:pStyle w:val="6"/>
        <w:spacing w:line="360" w:lineRule="atLeast"/>
        <w:jc w:val="center"/>
        <w:rPr>
          <w:rFonts w:ascii="黑体" w:eastAsia="黑体"/>
          <w:color w:val="000000"/>
          <w:sz w:val="52"/>
          <w:szCs w:val="52"/>
        </w:rPr>
      </w:pPr>
      <w:r>
        <w:rPr>
          <w:rFonts w:hint="eastAsia" w:ascii="黑体" w:eastAsia="黑体" w:cs="黑体"/>
          <w:color w:val="000000"/>
          <w:sz w:val="52"/>
          <w:szCs w:val="52"/>
        </w:rPr>
        <w:t>申请书</w:t>
      </w:r>
    </w:p>
    <w:p>
      <w:pPr>
        <w:pStyle w:val="6"/>
        <w:spacing w:line="360" w:lineRule="atLeast"/>
        <w:rPr>
          <w:rFonts w:ascii="仿宋_GB2312" w:eastAsia="仿宋_GB2312"/>
          <w:color w:val="000000"/>
          <w:sz w:val="28"/>
          <w:szCs w:val="28"/>
        </w:rPr>
      </w:pPr>
    </w:p>
    <w:p>
      <w:pPr>
        <w:pStyle w:val="6"/>
        <w:spacing w:line="360" w:lineRule="auto"/>
        <w:rPr>
          <w:rFonts w:ascii="仿宋_GB2312" w:eastAsia="仿宋_GB2312"/>
          <w:color w:val="000000"/>
          <w:spacing w:val="40"/>
          <w:sz w:val="32"/>
          <w:szCs w:val="32"/>
        </w:rPr>
      </w:pPr>
      <w:r>
        <w:rPr>
          <w:rFonts w:hint="eastAsia" w:ascii="仿宋_GB2312" w:eastAsia="仿宋_GB2312" w:cs="仿宋_GB2312"/>
          <w:color w:val="000000"/>
          <w:sz w:val="32"/>
          <w:szCs w:val="32"/>
        </w:rPr>
        <w:t>学校名称（公章）</w:t>
      </w:r>
      <w:r>
        <w:rPr>
          <w:rFonts w:hint="eastAsia" w:ascii="仿宋_GB2312" w:eastAsia="仿宋_GB2312" w:cs="仿宋_GB2312"/>
          <w:color w:val="000000"/>
          <w:spacing w:val="80"/>
          <w:sz w:val="32"/>
          <w:szCs w:val="32"/>
        </w:rPr>
        <w:t>：</w:t>
      </w:r>
      <w:r>
        <w:rPr>
          <w:rFonts w:ascii="仿宋_GB2312" w:eastAsia="仿宋_GB2312" w:cs="仿宋_GB2312"/>
          <w:color w:val="000000"/>
          <w:spacing w:val="40"/>
          <w:sz w:val="32"/>
          <w:szCs w:val="32"/>
          <w:u w:val="single"/>
        </w:rPr>
        <w:t xml:space="preserve">                        </w:t>
      </w:r>
    </w:p>
    <w:p>
      <w:pPr>
        <w:pStyle w:val="6"/>
        <w:spacing w:line="240" w:lineRule="atLeast"/>
        <w:rPr>
          <w:rFonts w:ascii="仿宋_GB2312" w:eastAsia="仿宋_GB2312"/>
          <w:color w:val="000000"/>
          <w:sz w:val="32"/>
          <w:szCs w:val="32"/>
          <w:u w:val="single"/>
        </w:rPr>
      </w:pPr>
      <w:r>
        <w:rPr>
          <w:rFonts w:hint="eastAsia" w:ascii="仿宋_GB2312" w:eastAsia="仿宋_GB2312" w:cs="仿宋_GB2312"/>
          <w:color w:val="000000"/>
          <w:sz w:val="32"/>
          <w:szCs w:val="32"/>
        </w:rPr>
        <w:t>服务中心名称：</w:t>
      </w:r>
      <w:r>
        <w:rPr>
          <w:rFonts w:ascii="仿宋_GB2312" w:eastAsia="仿宋_GB2312" w:cs="仿宋_GB2312"/>
          <w:color w:val="000000"/>
          <w:sz w:val="32"/>
          <w:szCs w:val="32"/>
        </w:rPr>
        <w:t xml:space="preserve">     </w:t>
      </w:r>
      <w:r>
        <w:rPr>
          <w:rFonts w:ascii="仿宋_GB2312" w:eastAsia="仿宋_GB2312" w:cs="仿宋_GB2312"/>
          <w:color w:val="000000"/>
          <w:spacing w:val="40"/>
          <w:sz w:val="32"/>
          <w:szCs w:val="32"/>
          <w:u w:val="single"/>
        </w:rPr>
        <w:t xml:space="preserve">                        </w:t>
      </w:r>
      <w:r>
        <w:rPr>
          <w:rFonts w:ascii="仿宋_GB2312" w:eastAsia="仿宋_GB2312" w:cs="仿宋_GB2312"/>
          <w:color w:val="000000"/>
          <w:sz w:val="32"/>
          <w:szCs w:val="32"/>
        </w:rPr>
        <w:t xml:space="preserve">                                    </w:t>
      </w:r>
    </w:p>
    <w:p>
      <w:pPr>
        <w:pStyle w:val="6"/>
        <w:spacing w:line="240" w:lineRule="atLeast"/>
        <w:rPr>
          <w:rFonts w:ascii="仿宋_GB2312" w:eastAsia="仿宋_GB2312" w:cs="仿宋_GB2312"/>
          <w:color w:val="000000"/>
          <w:spacing w:val="40"/>
          <w:sz w:val="32"/>
          <w:szCs w:val="32"/>
          <w:u w:val="single"/>
        </w:rPr>
      </w:pPr>
      <w:r>
        <w:rPr>
          <w:rFonts w:hint="eastAsia" w:ascii="仿宋_GB2312" w:eastAsia="仿宋_GB2312" w:cs="仿宋_GB2312"/>
          <w:color w:val="000000"/>
          <w:sz w:val="32"/>
          <w:szCs w:val="32"/>
        </w:rPr>
        <w:t>服务中心依托部门</w:t>
      </w:r>
      <w:r>
        <w:rPr>
          <w:rFonts w:hint="eastAsia" w:ascii="仿宋_GB2312" w:eastAsia="仿宋_GB2312" w:cs="仿宋_GB2312"/>
          <w:color w:val="000000"/>
          <w:spacing w:val="80"/>
          <w:sz w:val="32"/>
          <w:szCs w:val="32"/>
        </w:rPr>
        <w:t>：</w:t>
      </w:r>
      <w:r>
        <w:rPr>
          <w:rFonts w:ascii="仿宋_GB2312" w:eastAsia="仿宋_GB2312" w:cs="仿宋_GB2312"/>
          <w:color w:val="000000"/>
          <w:spacing w:val="40"/>
          <w:sz w:val="32"/>
          <w:szCs w:val="32"/>
          <w:u w:val="single"/>
        </w:rPr>
        <w:t xml:space="preserve">                        </w:t>
      </w:r>
    </w:p>
    <w:p>
      <w:pPr>
        <w:pStyle w:val="6"/>
        <w:spacing w:line="360" w:lineRule="auto"/>
        <w:rPr>
          <w:rFonts w:ascii="仿宋_GB2312" w:eastAsia="仿宋_GB2312" w:cs="仿宋_GB2312"/>
          <w:color w:val="000000"/>
          <w:spacing w:val="40"/>
          <w:sz w:val="32"/>
          <w:szCs w:val="32"/>
          <w:u w:val="single"/>
        </w:rPr>
      </w:pPr>
      <w:r>
        <w:rPr>
          <w:rFonts w:hint="eastAsia" w:ascii="仿宋_GB2312" w:eastAsia="仿宋_GB2312" w:cs="仿宋_GB2312"/>
          <w:color w:val="000000"/>
          <w:sz w:val="32"/>
          <w:szCs w:val="32"/>
        </w:rPr>
        <w:t>依托部门网址</w:t>
      </w:r>
      <w:r>
        <w:rPr>
          <w:rFonts w:hint="eastAsia" w:ascii="仿宋_GB2312" w:eastAsia="仿宋_GB2312" w:cs="仿宋_GB2312"/>
          <w:color w:val="000000"/>
          <w:spacing w:val="80"/>
          <w:sz w:val="32"/>
          <w:szCs w:val="32"/>
        </w:rPr>
        <w:t>：</w:t>
      </w:r>
      <w:r>
        <w:rPr>
          <w:rFonts w:ascii="仿宋_GB2312" w:eastAsia="仿宋_GB2312" w:cs="仿宋_GB2312"/>
          <w:color w:val="000000"/>
          <w:spacing w:val="40"/>
          <w:sz w:val="32"/>
          <w:szCs w:val="32"/>
          <w:u w:val="single"/>
        </w:rPr>
        <w:t xml:space="preserve">                          </w:t>
      </w:r>
    </w:p>
    <w:p>
      <w:pPr>
        <w:pStyle w:val="6"/>
        <w:spacing w:line="360" w:lineRule="auto"/>
        <w:rPr>
          <w:rFonts w:ascii="仿宋_GB2312" w:eastAsia="仿宋_GB2312" w:cs="仿宋_GB2312"/>
          <w:color w:val="000000"/>
          <w:spacing w:val="40"/>
          <w:sz w:val="32"/>
          <w:szCs w:val="32"/>
          <w:u w:val="single"/>
        </w:rPr>
      </w:pPr>
      <w:r>
        <w:rPr>
          <w:rFonts w:hint="eastAsia" w:ascii="仿宋_GB2312" w:eastAsia="仿宋_GB2312" w:cs="仿宋_GB2312"/>
          <w:color w:val="000000"/>
          <w:sz w:val="32"/>
          <w:szCs w:val="32"/>
        </w:rPr>
        <w:t>依托部门负责人</w:t>
      </w:r>
      <w:r>
        <w:rPr>
          <w:rFonts w:hint="eastAsia" w:ascii="仿宋_GB2312" w:eastAsia="仿宋_GB2312" w:cs="仿宋_GB2312"/>
          <w:color w:val="000000"/>
          <w:spacing w:val="8"/>
          <w:sz w:val="32"/>
          <w:szCs w:val="32"/>
        </w:rPr>
        <w:t>：</w:t>
      </w:r>
      <w:r>
        <w:rPr>
          <w:rFonts w:ascii="仿宋_GB2312" w:eastAsia="仿宋_GB2312" w:cs="仿宋_GB2312"/>
          <w:color w:val="000000"/>
          <w:spacing w:val="40"/>
          <w:sz w:val="32"/>
          <w:szCs w:val="32"/>
          <w:u w:val="single"/>
        </w:rPr>
        <w:t xml:space="preserve">                         </w:t>
      </w:r>
    </w:p>
    <w:p>
      <w:pPr>
        <w:pStyle w:val="6"/>
        <w:spacing w:line="360" w:lineRule="auto"/>
        <w:rPr>
          <w:rFonts w:ascii="仿宋_GB2312" w:eastAsia="仿宋_GB2312"/>
          <w:color w:val="000000"/>
          <w:spacing w:val="40"/>
          <w:sz w:val="32"/>
          <w:szCs w:val="32"/>
          <w:u w:val="single"/>
        </w:rPr>
      </w:pPr>
      <w:r>
        <w:rPr>
          <w:rFonts w:hint="eastAsia" w:ascii="仿宋_GB2312" w:eastAsia="仿宋_GB2312" w:cs="仿宋_GB2312"/>
          <w:color w:val="000000"/>
          <w:sz w:val="32"/>
          <w:szCs w:val="32"/>
        </w:rPr>
        <w:t>联系电话</w:t>
      </w:r>
      <w:r>
        <w:rPr>
          <w:rFonts w:hint="eastAsia" w:ascii="仿宋_GB2312" w:eastAsia="仿宋_GB2312" w:cs="仿宋_GB2312"/>
          <w:color w:val="000000"/>
          <w:spacing w:val="8"/>
          <w:sz w:val="32"/>
          <w:szCs w:val="32"/>
        </w:rPr>
        <w:t>：</w:t>
      </w:r>
      <w:r>
        <w:rPr>
          <w:rFonts w:ascii="仿宋_GB2312" w:eastAsia="仿宋_GB2312" w:cs="仿宋_GB2312"/>
          <w:color w:val="000000"/>
          <w:spacing w:val="8"/>
          <w:sz w:val="32"/>
          <w:szCs w:val="32"/>
        </w:rPr>
        <w:t xml:space="preserve">    </w:t>
      </w:r>
      <w:r>
        <w:rPr>
          <w:rFonts w:ascii="仿宋_GB2312" w:eastAsia="仿宋_GB2312" w:cs="仿宋_GB2312"/>
          <w:color w:val="000000"/>
          <w:spacing w:val="40"/>
          <w:sz w:val="32"/>
          <w:szCs w:val="32"/>
          <w:u w:val="single"/>
        </w:rPr>
        <w:t xml:space="preserve">                          </w:t>
      </w:r>
      <w:r>
        <w:rPr>
          <w:rFonts w:ascii="仿宋_GB2312" w:eastAsia="仿宋_GB2312" w:cs="仿宋_GB2312"/>
          <w:color w:val="000000"/>
          <w:spacing w:val="8"/>
          <w:sz w:val="32"/>
          <w:szCs w:val="32"/>
        </w:rPr>
        <w:t xml:space="preserve">                          </w:t>
      </w:r>
      <w:r>
        <w:rPr>
          <w:rFonts w:ascii="仿宋_GB2312" w:eastAsia="仿宋_GB2312" w:cs="仿宋_GB2312"/>
          <w:color w:val="000000"/>
          <w:spacing w:val="40"/>
          <w:sz w:val="32"/>
          <w:szCs w:val="32"/>
        </w:rPr>
        <w:t xml:space="preserve">                               </w:t>
      </w:r>
    </w:p>
    <w:p>
      <w:pPr>
        <w:pStyle w:val="6"/>
        <w:spacing w:line="360" w:lineRule="auto"/>
        <w:rPr>
          <w:rFonts w:ascii="仿宋_GB2312" w:eastAsia="仿宋_GB2312" w:cs="仿宋_GB2312"/>
          <w:color w:val="000000"/>
          <w:spacing w:val="40"/>
          <w:sz w:val="32"/>
          <w:szCs w:val="32"/>
          <w:u w:val="single"/>
        </w:rPr>
      </w:pPr>
      <w:r>
        <w:rPr>
          <w:rFonts w:hint="eastAsia" w:ascii="仿宋_GB2312" w:eastAsia="仿宋_GB2312" w:cs="仿宋_GB2312"/>
          <w:color w:val="000000"/>
          <w:sz w:val="32"/>
          <w:szCs w:val="32"/>
        </w:rPr>
        <w:t>通讯地址</w:t>
      </w:r>
      <w:r>
        <w:rPr>
          <w:rFonts w:hint="eastAsia" w:ascii="仿宋_GB2312" w:eastAsia="仿宋_GB2312" w:cs="仿宋_GB2312"/>
          <w:color w:val="000000"/>
          <w:spacing w:val="8"/>
          <w:sz w:val="32"/>
          <w:szCs w:val="32"/>
        </w:rPr>
        <w:t>：</w:t>
      </w:r>
      <w:r>
        <w:rPr>
          <w:rFonts w:ascii="仿宋_GB2312" w:eastAsia="仿宋_GB2312" w:cs="仿宋_GB2312"/>
          <w:color w:val="000000"/>
          <w:spacing w:val="8"/>
          <w:sz w:val="32"/>
          <w:szCs w:val="32"/>
        </w:rPr>
        <w:t xml:space="preserve">    </w:t>
      </w:r>
      <w:r>
        <w:rPr>
          <w:rFonts w:ascii="仿宋_GB2312" w:eastAsia="仿宋_GB2312" w:cs="仿宋_GB2312"/>
          <w:color w:val="000000"/>
          <w:spacing w:val="40"/>
          <w:sz w:val="32"/>
          <w:szCs w:val="32"/>
          <w:u w:val="single"/>
        </w:rPr>
        <w:t xml:space="preserve">                          </w:t>
      </w:r>
    </w:p>
    <w:p>
      <w:pPr>
        <w:pStyle w:val="6"/>
        <w:spacing w:line="360" w:lineRule="auto"/>
        <w:rPr>
          <w:rFonts w:ascii="仿宋_GB2312" w:eastAsia="仿宋_GB2312" w:cs="仿宋_GB2312"/>
          <w:color w:val="000000"/>
          <w:spacing w:val="80"/>
          <w:sz w:val="32"/>
          <w:szCs w:val="32"/>
        </w:rPr>
      </w:pPr>
      <w:r>
        <w:rPr>
          <w:rFonts w:hint="eastAsia" w:ascii="仿宋_GB2312" w:eastAsia="仿宋_GB2312" w:cs="仿宋_GB2312"/>
          <w:color w:val="000000"/>
          <w:sz w:val="32"/>
          <w:szCs w:val="32"/>
        </w:rPr>
        <w:t>申报日期</w:t>
      </w:r>
      <w:r>
        <w:rPr>
          <w:rFonts w:hint="eastAsia" w:ascii="仿宋_GB2312" w:eastAsia="仿宋_GB2312" w:cs="仿宋_GB2312"/>
          <w:color w:val="000000"/>
          <w:spacing w:val="80"/>
          <w:sz w:val="32"/>
          <w:szCs w:val="32"/>
        </w:rPr>
        <w:t>：</w:t>
      </w:r>
      <w:r>
        <w:rPr>
          <w:rFonts w:ascii="仿宋_GB2312" w:eastAsia="仿宋_GB2312" w:cs="仿宋_GB2312"/>
          <w:color w:val="000000"/>
          <w:spacing w:val="80"/>
          <w:sz w:val="32"/>
          <w:szCs w:val="32"/>
        </w:rPr>
        <w:t xml:space="preserve">  </w:t>
      </w:r>
      <w:r>
        <w:rPr>
          <w:rFonts w:ascii="仿宋_GB2312" w:eastAsia="仿宋_GB2312" w:cs="仿宋_GB2312"/>
          <w:color w:val="000000"/>
          <w:spacing w:val="40"/>
          <w:sz w:val="32"/>
          <w:szCs w:val="32"/>
          <w:u w:val="single"/>
        </w:rPr>
        <w:t xml:space="preserve">                          </w:t>
      </w:r>
      <w:r>
        <w:rPr>
          <w:rFonts w:ascii="仿宋_GB2312" w:eastAsia="仿宋_GB2312" w:cs="仿宋_GB2312"/>
          <w:color w:val="000000"/>
          <w:spacing w:val="80"/>
          <w:sz w:val="32"/>
          <w:szCs w:val="32"/>
        </w:rPr>
        <w:t xml:space="preserve">                           </w:t>
      </w:r>
    </w:p>
    <w:p>
      <w:pPr>
        <w:pStyle w:val="6"/>
        <w:spacing w:line="360" w:lineRule="auto"/>
        <w:rPr>
          <w:rFonts w:ascii="仿宋_GB2312" w:eastAsia="仿宋_GB2312" w:cs="仿宋_GB2312"/>
          <w:color w:val="000000"/>
          <w:sz w:val="32"/>
          <w:szCs w:val="32"/>
        </w:rPr>
      </w:pPr>
      <w:r>
        <w:rPr>
          <w:rFonts w:ascii="仿宋_GB2312" w:eastAsia="仿宋_GB2312" w:cs="仿宋_GB2312"/>
          <w:color w:val="000000"/>
          <w:spacing w:val="40"/>
          <w:sz w:val="32"/>
          <w:szCs w:val="32"/>
        </w:rPr>
        <w:t xml:space="preserve">           </w:t>
      </w:r>
      <w:r>
        <w:rPr>
          <w:rFonts w:ascii="仿宋_GB2312" w:eastAsia="仿宋_GB2312" w:cs="仿宋_GB2312"/>
          <w:color w:val="000000"/>
          <w:sz w:val="32"/>
          <w:szCs w:val="32"/>
        </w:rPr>
        <w:t xml:space="preserve">      </w:t>
      </w:r>
    </w:p>
    <w:p>
      <w:pPr>
        <w:pStyle w:val="6"/>
        <w:spacing w:line="300" w:lineRule="exact"/>
        <w:jc w:val="center"/>
        <w:rPr>
          <w:rFonts w:ascii="仿宋_GB2312" w:eastAsia="仿宋_GB2312"/>
          <w:color w:val="000000"/>
          <w:kern w:val="2"/>
          <w:sz w:val="28"/>
          <w:szCs w:val="28"/>
        </w:rPr>
      </w:pPr>
      <w:r>
        <w:rPr>
          <w:rFonts w:hint="eastAsia" w:ascii="仿宋_GB2312" w:eastAsia="仿宋_GB2312" w:cs="仿宋_GB2312"/>
          <w:color w:val="000000"/>
          <w:kern w:val="2"/>
          <w:sz w:val="28"/>
          <w:szCs w:val="28"/>
        </w:rPr>
        <w:t>国家知识产权局</w:t>
      </w:r>
      <w:r>
        <w:rPr>
          <w:rFonts w:ascii="仿宋_GB2312" w:eastAsia="仿宋_GB2312" w:cs="仿宋_GB2312"/>
          <w:color w:val="000000"/>
          <w:kern w:val="2"/>
          <w:sz w:val="28"/>
          <w:szCs w:val="28"/>
        </w:rPr>
        <w:t xml:space="preserve"> </w:t>
      </w:r>
      <w:r>
        <w:rPr>
          <w:rFonts w:hint="eastAsia" w:ascii="仿宋_GB2312" w:eastAsia="仿宋_GB2312" w:cs="仿宋_GB2312"/>
          <w:color w:val="000000"/>
          <w:kern w:val="2"/>
          <w:sz w:val="28"/>
          <w:szCs w:val="28"/>
        </w:rPr>
        <w:t>教育部</w:t>
      </w:r>
      <w:r>
        <w:rPr>
          <w:rFonts w:ascii="仿宋_GB2312" w:eastAsia="仿宋_GB2312" w:cs="仿宋_GB2312"/>
          <w:color w:val="000000"/>
          <w:kern w:val="2"/>
          <w:sz w:val="28"/>
          <w:szCs w:val="28"/>
        </w:rPr>
        <w:t xml:space="preserve"> </w:t>
      </w:r>
      <w:r>
        <w:rPr>
          <w:rFonts w:hint="eastAsia" w:ascii="仿宋_GB2312" w:eastAsia="仿宋_GB2312" w:cs="仿宋_GB2312"/>
          <w:color w:val="000000"/>
          <w:kern w:val="2"/>
          <w:sz w:val="28"/>
          <w:szCs w:val="28"/>
        </w:rPr>
        <w:t>制</w:t>
      </w:r>
    </w:p>
    <w:p>
      <w:pPr>
        <w:jc w:val="center"/>
        <w:rPr>
          <w:rFonts w:ascii="仿宋_GB2312" w:eastAsia="仿宋_GB2312"/>
          <w:color w:val="000000"/>
          <w:sz w:val="28"/>
          <w:szCs w:val="28"/>
        </w:rPr>
      </w:pPr>
      <w:r>
        <w:rPr>
          <w:rFonts w:hint="eastAsia" w:ascii="仿宋_GB2312" w:eastAsia="仿宋_GB2312" w:cs="仿宋_GB2312"/>
          <w:color w:val="000000"/>
          <w:sz w:val="28"/>
          <w:szCs w:val="28"/>
        </w:rPr>
        <w:t>二</w:t>
      </w:r>
      <w:r>
        <w:rPr>
          <w:rFonts w:hint="eastAsia" w:ascii="仿宋_GB2312" w:cs="宋体"/>
          <w:color w:val="000000"/>
          <w:sz w:val="28"/>
          <w:szCs w:val="28"/>
        </w:rPr>
        <w:t>〇</w:t>
      </w:r>
      <w:r>
        <w:rPr>
          <w:rFonts w:hint="eastAsia" w:ascii="仿宋_GB2312" w:eastAsia="仿宋_GB2312" w:cs="仿宋_GB2312"/>
          <w:color w:val="000000"/>
          <w:sz w:val="28"/>
          <w:szCs w:val="28"/>
        </w:rPr>
        <w:t>二</w:t>
      </w:r>
      <w:r>
        <w:rPr>
          <w:rFonts w:hint="eastAsia" w:ascii="仿宋_GB2312" w:cs="宋体"/>
          <w:color w:val="000000"/>
          <w:sz w:val="28"/>
          <w:szCs w:val="28"/>
        </w:rPr>
        <w:t>〇</w:t>
      </w:r>
      <w:r>
        <w:rPr>
          <w:rFonts w:hint="eastAsia" w:ascii="仿宋_GB2312" w:eastAsia="仿宋_GB2312" w:cs="仿宋_GB2312"/>
          <w:color w:val="000000"/>
          <w:sz w:val="28"/>
          <w:szCs w:val="28"/>
        </w:rPr>
        <w:t>年三月</w:t>
      </w:r>
    </w:p>
    <w:p>
      <w:pPr>
        <w:jc w:val="center"/>
        <w:rPr>
          <w:rFonts w:ascii="仿宋_GB2312" w:eastAsia="仿宋_GB2312"/>
          <w:color w:val="000000"/>
          <w:sz w:val="36"/>
          <w:szCs w:val="36"/>
        </w:rPr>
      </w:pPr>
      <w:r>
        <w:rPr>
          <w:rFonts w:hint="eastAsia" w:ascii="仿宋_GB2312" w:eastAsia="仿宋_GB2312" w:cs="仿宋_GB2312"/>
          <w:color w:val="000000"/>
          <w:sz w:val="36"/>
          <w:szCs w:val="36"/>
        </w:rPr>
        <w:t>填写说明</w:t>
      </w:r>
    </w:p>
    <w:p>
      <w:pPr>
        <w:rPr>
          <w:rFonts w:ascii="仿宋_GB2312" w:eastAsia="仿宋_GB2312"/>
          <w:color w:val="000000"/>
          <w:sz w:val="28"/>
          <w:szCs w:val="28"/>
        </w:rPr>
      </w:pPr>
    </w:p>
    <w:p>
      <w:pPr>
        <w:spacing w:line="360" w:lineRule="auto"/>
        <w:rPr>
          <w:rFonts w:ascii="华文仿宋" w:hAnsi="华文仿宋" w:eastAsia="华文仿宋"/>
          <w:color w:val="000000"/>
          <w:sz w:val="28"/>
          <w:szCs w:val="28"/>
        </w:rPr>
      </w:pPr>
      <w:r>
        <w:rPr>
          <w:rFonts w:hint="eastAsia" w:ascii="华文仿宋" w:hAnsi="华文仿宋" w:eastAsia="华文仿宋" w:cs="华文仿宋"/>
          <w:color w:val="000000"/>
          <w:sz w:val="28"/>
          <w:szCs w:val="28"/>
        </w:rPr>
        <w:t>一、申请书中各项内容用“小四”号华文仿宋填写。表格空间不足的，可以扩展，有字数限制的需按照要求填写。</w:t>
      </w:r>
    </w:p>
    <w:p>
      <w:pPr>
        <w:spacing w:line="360" w:lineRule="auto"/>
        <w:rPr>
          <w:rFonts w:ascii="华文仿宋" w:hAnsi="华文仿宋" w:eastAsia="华文仿宋"/>
          <w:color w:val="000000"/>
          <w:sz w:val="28"/>
          <w:szCs w:val="28"/>
        </w:rPr>
      </w:pPr>
      <w:r>
        <w:rPr>
          <w:rFonts w:hint="eastAsia" w:ascii="华文仿宋" w:hAnsi="华文仿宋" w:eastAsia="华文仿宋" w:cs="华文仿宋"/>
          <w:color w:val="000000"/>
          <w:sz w:val="28"/>
          <w:szCs w:val="28"/>
        </w:rPr>
        <w:t>二、请按如下顺序提交附件并装订成册：</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s="华文仿宋"/>
          <w:color w:val="000000"/>
          <w:sz w:val="28"/>
          <w:szCs w:val="28"/>
        </w:rPr>
        <w:t>1.</w:t>
      </w:r>
      <w:r>
        <w:rPr>
          <w:rFonts w:hint="eastAsia" w:ascii="华文仿宋" w:hAnsi="华文仿宋" w:eastAsia="华文仿宋" w:cs="华文仿宋"/>
          <w:color w:val="000000"/>
          <w:sz w:val="28"/>
          <w:szCs w:val="28"/>
        </w:rPr>
        <w:t>法人资格证明、知识产权信息服务中心成立批文。</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s="华文仿宋"/>
          <w:color w:val="000000"/>
          <w:sz w:val="28"/>
          <w:szCs w:val="28"/>
        </w:rPr>
        <w:t>2.</w:t>
      </w:r>
      <w:r>
        <w:rPr>
          <w:rFonts w:hint="eastAsia" w:ascii="华文仿宋" w:hAnsi="华文仿宋" w:eastAsia="华文仿宋" w:cs="华文仿宋"/>
          <w:color w:val="000000"/>
          <w:sz w:val="28"/>
          <w:szCs w:val="28"/>
        </w:rPr>
        <w:t>知识产权信息服务人员有关证明（如科技查新人员培训证书、信息服务培训证书、专利代理人证书等）。</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s="华文仿宋"/>
          <w:color w:val="000000"/>
          <w:sz w:val="28"/>
          <w:szCs w:val="28"/>
        </w:rPr>
        <w:t>3.</w:t>
      </w:r>
      <w:r>
        <w:rPr>
          <w:rFonts w:hint="eastAsia" w:ascii="华文仿宋" w:hAnsi="华文仿宋" w:eastAsia="华文仿宋" w:cs="华文仿宋"/>
          <w:color w:val="000000"/>
          <w:sz w:val="28"/>
          <w:szCs w:val="28"/>
        </w:rPr>
        <w:t>知识产权信息服务典型案例。</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s="华文仿宋"/>
          <w:color w:val="000000"/>
          <w:sz w:val="28"/>
          <w:szCs w:val="28"/>
        </w:rPr>
        <w:t>4.</w:t>
      </w:r>
      <w:r>
        <w:rPr>
          <w:rFonts w:hint="eastAsia" w:ascii="华文仿宋" w:hAnsi="华文仿宋" w:eastAsia="华文仿宋" w:cs="华文仿宋"/>
          <w:color w:val="000000"/>
          <w:sz w:val="28"/>
          <w:szCs w:val="28"/>
        </w:rPr>
        <w:t>知识产权信息中心规章制度，例如管理办法、工作流程、人员培训制度、业务审核流程、保密制度、档案管理制度等。</w:t>
      </w:r>
    </w:p>
    <w:p>
      <w:pPr>
        <w:spacing w:line="360" w:lineRule="auto"/>
        <w:ind w:firstLine="560" w:firstLineChars="200"/>
        <w:rPr>
          <w:rFonts w:ascii="华文仿宋" w:hAnsi="华文仿宋" w:eastAsia="华文仿宋"/>
          <w:color w:val="000000"/>
          <w:sz w:val="28"/>
          <w:szCs w:val="28"/>
        </w:rPr>
      </w:pPr>
      <w:r>
        <w:rPr>
          <w:rFonts w:ascii="华文仿宋" w:hAnsi="华文仿宋" w:eastAsia="华文仿宋" w:cs="华文仿宋"/>
          <w:color w:val="000000"/>
          <w:sz w:val="28"/>
          <w:szCs w:val="28"/>
        </w:rPr>
        <w:t>5.</w:t>
      </w:r>
      <w:r>
        <w:rPr>
          <w:rFonts w:hint="eastAsia" w:ascii="华文仿宋" w:hAnsi="华文仿宋" w:eastAsia="华文仿宋" w:cs="华文仿宋"/>
          <w:color w:val="000000"/>
          <w:sz w:val="28"/>
          <w:szCs w:val="28"/>
        </w:rPr>
        <w:t>知识产权信息中心五年发展规划。</w:t>
      </w:r>
    </w:p>
    <w:p>
      <w:pPr>
        <w:spacing w:line="360" w:lineRule="auto"/>
        <w:rPr>
          <w:rFonts w:ascii="华文仿宋" w:hAnsi="华文仿宋" w:eastAsia="华文仿宋"/>
          <w:b/>
          <w:bCs/>
          <w:color w:val="000000"/>
          <w:sz w:val="28"/>
          <w:szCs w:val="28"/>
        </w:rPr>
      </w:pPr>
      <w:r>
        <w:rPr>
          <w:rFonts w:hint="eastAsia" w:ascii="华文仿宋" w:hAnsi="华文仿宋" w:eastAsia="华文仿宋" w:cs="华文仿宋"/>
          <w:color w:val="000000"/>
          <w:sz w:val="28"/>
          <w:szCs w:val="28"/>
        </w:rPr>
        <w:t>三、请用</w:t>
      </w:r>
      <w:r>
        <w:rPr>
          <w:rFonts w:ascii="华文仿宋" w:hAnsi="华文仿宋" w:eastAsia="华文仿宋" w:cs="华文仿宋"/>
          <w:color w:val="000000"/>
          <w:sz w:val="28"/>
          <w:szCs w:val="28"/>
        </w:rPr>
        <w:t>A4</w:t>
      </w:r>
      <w:r>
        <w:rPr>
          <w:rFonts w:hint="eastAsia" w:ascii="华文仿宋" w:hAnsi="华文仿宋" w:eastAsia="华文仿宋" w:cs="华文仿宋"/>
          <w:color w:val="000000"/>
          <w:sz w:val="28"/>
          <w:szCs w:val="28"/>
        </w:rPr>
        <w:t>纸双面打印。</w:t>
      </w:r>
    </w:p>
    <w:p>
      <w:pPr>
        <w:pStyle w:val="6"/>
        <w:spacing w:line="360" w:lineRule="exact"/>
        <w:jc w:val="both"/>
        <w:rPr>
          <w:rFonts w:ascii="仿宋_GB2312" w:eastAsia="仿宋_GB2312"/>
          <w:b/>
          <w:bCs/>
          <w:color w:val="000000"/>
        </w:rPr>
      </w:pPr>
    </w:p>
    <w:p>
      <w:pPr>
        <w:pStyle w:val="6"/>
        <w:spacing w:line="360" w:lineRule="exact"/>
        <w:jc w:val="both"/>
        <w:rPr>
          <w:rFonts w:ascii="仿宋_GB2312" w:eastAsia="仿宋_GB2312"/>
          <w:b/>
          <w:bCs/>
          <w:color w:val="000000"/>
          <w:sz w:val="32"/>
          <w:szCs w:val="32"/>
        </w:rPr>
      </w:pPr>
      <w:r>
        <w:rPr>
          <w:rFonts w:ascii="仿宋_GB2312" w:eastAsia="仿宋_GB2312"/>
          <w:b/>
          <w:bCs/>
          <w:color w:val="000000"/>
        </w:rPr>
        <w:br w:type="page"/>
      </w: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学校概况</w:t>
      </w:r>
    </w:p>
    <w:tbl>
      <w:tblPr>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39"/>
      </w:tblGrid>
      <w:tr>
        <w:trPr>
          <w:trHeight w:val="376" w:hRule="atLeast"/>
        </w:trPr>
        <w:tc>
          <w:tcPr>
            <w:tcW w:w="9639" w:type="dxa"/>
            <w:tcBorders>
              <w:top w:val="single" w:color="auto" w:sz="4" w:space="0"/>
              <w:left w:val="single" w:color="auto" w:sz="4" w:space="0"/>
              <w:bottom w:val="single" w:color="auto" w:sz="4" w:space="0"/>
              <w:right w:val="single" w:color="auto" w:sz="4" w:space="0"/>
            </w:tcBorders>
            <w:vAlign w:val="top"/>
          </w:tcPr>
          <w:p>
            <w:pPr>
              <w:pStyle w:val="6"/>
              <w:spacing w:before="0" w:beforeAutospacing="0" w:after="0" w:afterAutospacing="0" w:line="312" w:lineRule="auto"/>
              <w:jc w:val="both"/>
              <w:rPr>
                <w:rFonts w:ascii="仿宋_GB2312" w:eastAsia="仿宋_GB2312"/>
                <w:color w:val="000000"/>
              </w:rPr>
            </w:pPr>
            <w:r>
              <w:rPr>
                <w:rFonts w:hint="eastAsia" w:ascii="仿宋" w:hAnsi="仿宋" w:eastAsia="仿宋" w:cs="仿宋"/>
                <w:color w:val="000000"/>
              </w:rPr>
              <w:t>□</w:t>
            </w:r>
            <w:r>
              <w:rPr>
                <w:rFonts w:ascii="仿宋_GB2312" w:eastAsia="仿宋_GB2312" w:cs="仿宋_GB2312"/>
                <w:color w:val="000000"/>
              </w:rPr>
              <w:t xml:space="preserve"> </w:t>
            </w:r>
            <w:r>
              <w:rPr>
                <w:rFonts w:hint="eastAsia" w:ascii="仿宋_GB2312" w:eastAsia="仿宋_GB2312" w:cs="仿宋_GB2312"/>
                <w:color w:val="000000"/>
              </w:rPr>
              <w:t>综合类院校</w:t>
            </w:r>
            <w:r>
              <w:rPr>
                <w:rFonts w:ascii="仿宋_GB2312" w:eastAsia="仿宋_GB2312" w:cs="仿宋_GB2312"/>
                <w:color w:val="000000"/>
              </w:rPr>
              <w:t xml:space="preserve">  </w:t>
            </w:r>
            <w:r>
              <w:rPr>
                <w:rFonts w:hint="eastAsia" w:ascii="仿宋" w:hAnsi="仿宋" w:eastAsia="仿宋" w:cs="仿宋"/>
                <w:color w:val="000000"/>
              </w:rPr>
              <w:t>□</w:t>
            </w:r>
            <w:r>
              <w:rPr>
                <w:rFonts w:ascii="仿宋_GB2312" w:eastAsia="仿宋_GB2312" w:cs="仿宋_GB2312"/>
                <w:color w:val="000000"/>
              </w:rPr>
              <w:t xml:space="preserve"> </w:t>
            </w:r>
            <w:r>
              <w:rPr>
                <w:rFonts w:hint="eastAsia" w:ascii="仿宋_GB2312" w:eastAsia="仿宋_GB2312" w:cs="仿宋_GB2312"/>
                <w:color w:val="000000"/>
              </w:rPr>
              <w:t>理工科院校</w:t>
            </w:r>
            <w:r>
              <w:rPr>
                <w:rFonts w:ascii="仿宋_GB2312" w:eastAsia="仿宋_GB2312" w:cs="仿宋_GB2312"/>
                <w:color w:val="000000"/>
              </w:rPr>
              <w:t xml:space="preserve">  </w:t>
            </w:r>
            <w:r>
              <w:rPr>
                <w:rFonts w:hint="eastAsia" w:ascii="仿宋" w:hAnsi="仿宋" w:eastAsia="仿宋" w:cs="仿宋"/>
                <w:color w:val="000000"/>
              </w:rPr>
              <w:t>□</w:t>
            </w:r>
            <w:r>
              <w:rPr>
                <w:rFonts w:ascii="仿宋_GB2312" w:eastAsia="仿宋_GB2312" w:cs="仿宋_GB2312"/>
                <w:color w:val="000000"/>
              </w:rPr>
              <w:t xml:space="preserve"> </w:t>
            </w:r>
            <w:r>
              <w:rPr>
                <w:rFonts w:hint="eastAsia" w:ascii="仿宋_GB2312" w:eastAsia="仿宋_GB2312" w:cs="仿宋_GB2312"/>
                <w:color w:val="000000"/>
              </w:rPr>
              <w:t>医药类院校</w:t>
            </w:r>
            <w:r>
              <w:rPr>
                <w:rFonts w:ascii="仿宋_GB2312" w:eastAsia="仿宋_GB2312" w:cs="仿宋_GB2312"/>
                <w:color w:val="000000"/>
              </w:rPr>
              <w:t xml:space="preserve">  </w:t>
            </w:r>
            <w:r>
              <w:rPr>
                <w:rFonts w:hint="eastAsia" w:ascii="仿宋" w:hAnsi="仿宋" w:eastAsia="仿宋" w:cs="仿宋"/>
                <w:color w:val="000000"/>
              </w:rPr>
              <w:t>□</w:t>
            </w:r>
            <w:r>
              <w:rPr>
                <w:rFonts w:ascii="仿宋_GB2312" w:eastAsia="仿宋_GB2312" w:cs="仿宋_GB2312"/>
                <w:color w:val="000000"/>
              </w:rPr>
              <w:t xml:space="preserve"> </w:t>
            </w:r>
            <w:r>
              <w:rPr>
                <w:rFonts w:hint="eastAsia" w:ascii="仿宋_GB2312" w:eastAsia="仿宋_GB2312" w:cs="仿宋_GB2312"/>
                <w:color w:val="000000"/>
              </w:rPr>
              <w:t>农林类院校</w:t>
            </w:r>
            <w:r>
              <w:rPr>
                <w:rFonts w:ascii="仿宋_GB2312" w:eastAsia="仿宋_GB2312" w:cs="仿宋_GB2312"/>
                <w:color w:val="000000"/>
              </w:rPr>
              <w:t xml:space="preserve">  </w:t>
            </w:r>
            <w:r>
              <w:rPr>
                <w:rFonts w:hint="eastAsia" w:ascii="仿宋" w:hAnsi="仿宋" w:eastAsia="仿宋" w:cs="仿宋"/>
                <w:color w:val="000000"/>
              </w:rPr>
              <w:t>□</w:t>
            </w:r>
            <w:r>
              <w:rPr>
                <w:rFonts w:ascii="仿宋_GB2312" w:eastAsia="仿宋_GB2312" w:cs="仿宋_GB2312"/>
                <w:color w:val="000000"/>
              </w:rPr>
              <w:t xml:space="preserve"> </w:t>
            </w:r>
            <w:r>
              <w:rPr>
                <w:rFonts w:hint="eastAsia" w:ascii="仿宋_GB2312" w:eastAsia="仿宋_GB2312" w:cs="仿宋_GB2312"/>
                <w:color w:val="000000"/>
              </w:rPr>
              <w:t>其他类院校</w:t>
            </w:r>
          </w:p>
        </w:tc>
      </w:tr>
      <w:tr>
        <w:trPr>
          <w:trHeight w:val="11927" w:hRule="atLeast"/>
        </w:trPr>
        <w:tc>
          <w:tcPr>
            <w:tcW w:w="9639" w:type="dxa"/>
            <w:tcBorders>
              <w:top w:val="single" w:color="auto" w:sz="4" w:space="0"/>
              <w:left w:val="single" w:color="auto" w:sz="4" w:space="0"/>
              <w:bottom w:val="single" w:color="auto" w:sz="4" w:space="0"/>
              <w:right w:val="single" w:color="auto" w:sz="4" w:space="0"/>
            </w:tcBorders>
            <w:vAlign w:val="top"/>
          </w:tcPr>
          <w:p>
            <w:pPr>
              <w:pStyle w:val="6"/>
              <w:spacing w:before="0" w:beforeAutospacing="0" w:after="0" w:afterAutospacing="0" w:line="312" w:lineRule="auto"/>
              <w:jc w:val="both"/>
              <w:rPr>
                <w:rFonts w:ascii="仿宋_GB2312" w:eastAsia="仿宋_GB2312"/>
                <w:color w:val="000000"/>
              </w:rPr>
            </w:pPr>
            <w:r>
              <w:rPr>
                <w:rFonts w:ascii="仿宋_GB2312" w:eastAsia="仿宋_GB2312" w:cs="仿宋_GB2312"/>
                <w:color w:val="000000"/>
              </w:rPr>
              <w:t xml:space="preserve"> </w:t>
            </w:r>
            <w:r>
              <w:rPr>
                <w:rFonts w:hint="eastAsia" w:ascii="仿宋_GB2312" w:eastAsia="仿宋_GB2312" w:cs="仿宋_GB2312"/>
                <w:color w:val="000000"/>
              </w:rPr>
              <w:t>基本情况（例如学科建设情况、科研情况等，限</w:t>
            </w:r>
            <w:r>
              <w:rPr>
                <w:rFonts w:ascii="仿宋_GB2312" w:eastAsia="仿宋_GB2312" w:cs="仿宋_GB2312"/>
                <w:color w:val="000000"/>
              </w:rPr>
              <w:t>800</w:t>
            </w:r>
            <w:r>
              <w:rPr>
                <w:rFonts w:hint="eastAsia" w:ascii="仿宋_GB2312" w:eastAsia="仿宋_GB2312" w:cs="仿宋_GB2312"/>
                <w:color w:val="000000"/>
              </w:rPr>
              <w:t>字。）</w:t>
            </w: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after="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before="0" w:beforeAutospacing="0" w:after="0" w:afterAutospacing="0" w:line="312" w:lineRule="auto"/>
              <w:jc w:val="both"/>
              <w:rPr>
                <w:rFonts w:ascii="仿宋_GB2312" w:eastAsia="仿宋_GB2312"/>
                <w:color w:val="000000"/>
              </w:rPr>
            </w:pPr>
          </w:p>
          <w:p>
            <w:pPr>
              <w:pStyle w:val="6"/>
              <w:spacing w:line="312" w:lineRule="auto"/>
              <w:jc w:val="center"/>
              <w:rPr>
                <w:rFonts w:ascii="仿宋_GB2312" w:eastAsia="仿宋_GB2312"/>
                <w:color w:val="000000"/>
              </w:rPr>
            </w:pPr>
            <w:r>
              <w:rPr>
                <w:rFonts w:ascii="仿宋_GB2312" w:eastAsia="仿宋_GB2312" w:cs="仿宋_GB2312"/>
                <w:color w:val="000000"/>
              </w:rPr>
              <w:t xml:space="preserve">                                                                      </w:t>
            </w:r>
          </w:p>
        </w:tc>
      </w:tr>
    </w:tbl>
    <w:p>
      <w:pPr>
        <w:pStyle w:val="6"/>
        <w:spacing w:line="320" w:lineRule="exact"/>
        <w:jc w:val="both"/>
        <w:rPr>
          <w:rFonts w:ascii="仿宋_GB2312" w:eastAsia="仿宋_GB2312" w:cs="仿宋_GB2312"/>
          <w:b/>
          <w:bCs/>
          <w:color w:val="000000"/>
          <w:sz w:val="32"/>
          <w:szCs w:val="32"/>
        </w:rPr>
      </w:pPr>
      <w:r>
        <w:rPr>
          <w:rFonts w:ascii="仿宋_GB2312" w:eastAsia="仿宋_GB2312" w:cs="仿宋_GB2312"/>
          <w:b/>
          <w:bCs/>
          <w:color w:val="000000"/>
          <w:sz w:val="32"/>
          <w:szCs w:val="32"/>
        </w:rPr>
        <w:br w:type="page"/>
      </w: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．知识产权信息服务中心依托部门概况</w:t>
      </w:r>
      <w:r>
        <w:rPr>
          <w:rFonts w:ascii="仿宋_GB2312" w:eastAsia="仿宋_GB2312" w:cs="仿宋_GB2312"/>
          <w:b/>
          <w:bCs/>
          <w:color w:val="000000"/>
          <w:sz w:val="32"/>
          <w:szCs w:val="32"/>
        </w:rPr>
        <w:t xml:space="preserve">                                                                                </w:t>
      </w:r>
    </w:p>
    <w:tbl>
      <w:tblPr>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1182"/>
        <w:gridCol w:w="660"/>
        <w:gridCol w:w="445"/>
        <w:gridCol w:w="652"/>
        <w:gridCol w:w="814"/>
        <w:gridCol w:w="1208"/>
        <w:gridCol w:w="1296"/>
        <w:gridCol w:w="1252"/>
        <w:gridCol w:w="1243"/>
      </w:tblGrid>
      <w:tr>
        <w:trPr>
          <w:cantSplit/>
          <w:trHeight w:val="665"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信息服务中心依托部门名称（如图书馆）</w:t>
            </w:r>
          </w:p>
        </w:tc>
        <w:tc>
          <w:tcPr>
            <w:tcW w:w="6910" w:type="dxa"/>
            <w:gridSpan w:val="7"/>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567"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部门负责人</w:t>
            </w:r>
          </w:p>
        </w:tc>
        <w:tc>
          <w:tcPr>
            <w:tcW w:w="118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姓</w:t>
            </w:r>
            <w:r>
              <w:rPr>
                <w:rFonts w:ascii="仿宋_GB2312" w:eastAsia="仿宋_GB2312" w:cs="仿宋_GB2312"/>
                <w:color w:val="000000"/>
              </w:rPr>
              <w:t xml:space="preserve">    </w:t>
            </w:r>
            <w:r>
              <w:rPr>
                <w:rFonts w:hint="eastAsia" w:ascii="仿宋_GB2312" w:eastAsia="仿宋_GB2312" w:cs="仿宋_GB2312"/>
                <w:color w:val="000000"/>
              </w:rPr>
              <w:t>名</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65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性别</w:t>
            </w:r>
          </w:p>
        </w:tc>
        <w:tc>
          <w:tcPr>
            <w:tcW w:w="814"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出生年月</w:t>
            </w:r>
          </w:p>
        </w:tc>
        <w:tc>
          <w:tcPr>
            <w:tcW w:w="129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民族</w:t>
            </w:r>
          </w:p>
        </w:tc>
        <w:tc>
          <w:tcPr>
            <w:tcW w:w="1243"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34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pacing w:val="-16"/>
              </w:rPr>
            </w:pPr>
            <w:r>
              <w:rPr>
                <w:rFonts w:hint="eastAsia" w:ascii="仿宋_GB2312" w:eastAsia="仿宋_GB2312" w:cs="仿宋_GB2312"/>
                <w:color w:val="000000"/>
              </w:rPr>
              <w:t>专业技术</w:t>
            </w:r>
            <w:r>
              <w:rPr>
                <w:rFonts w:ascii="仿宋_GB2312" w:eastAsia="仿宋_GB2312" w:cs="仿宋_GB2312"/>
                <w:color w:val="000000"/>
              </w:rPr>
              <w:t xml:space="preserve">   </w:t>
            </w:r>
            <w:r>
              <w:rPr>
                <w:rFonts w:hint="eastAsia" w:ascii="仿宋_GB2312" w:eastAsia="仿宋_GB2312" w:cs="仿宋_GB2312"/>
                <w:color w:val="000000"/>
              </w:rPr>
              <w:t>职</w:t>
            </w:r>
            <w:r>
              <w:rPr>
                <w:rFonts w:ascii="仿宋_GB2312" w:eastAsia="仿宋_GB2312" w:cs="仿宋_GB2312"/>
                <w:color w:val="000000"/>
              </w:rPr>
              <w:t xml:space="preserve">    </w:t>
            </w:r>
            <w:r>
              <w:rPr>
                <w:rFonts w:hint="eastAsia" w:ascii="仿宋_GB2312" w:eastAsia="仿宋_GB2312" w:cs="仿宋_GB2312"/>
                <w:color w:val="000000"/>
              </w:rPr>
              <w:t>务</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65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学位</w:t>
            </w:r>
          </w:p>
        </w:tc>
        <w:tc>
          <w:tcPr>
            <w:tcW w:w="814"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毕业院校</w:t>
            </w:r>
          </w:p>
        </w:tc>
        <w:tc>
          <w:tcPr>
            <w:tcW w:w="3791"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566"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通讯地址</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邮</w:t>
            </w:r>
            <w:r>
              <w:rPr>
                <w:rFonts w:ascii="仿宋_GB2312" w:eastAsia="仿宋_GB2312" w:cs="仿宋_GB2312"/>
                <w:color w:val="000000"/>
              </w:rPr>
              <w:t xml:space="preserve">   </w:t>
            </w:r>
            <w:r>
              <w:rPr>
                <w:rFonts w:hint="eastAsia" w:ascii="仿宋_GB2312" w:eastAsia="仿宋_GB2312" w:cs="仿宋_GB2312"/>
                <w:color w:val="000000"/>
              </w:rPr>
              <w:t>编</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546"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电子邮箱</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联系电话</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287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部门基本情况</w:t>
            </w:r>
          </w:p>
        </w:tc>
        <w:tc>
          <w:tcPr>
            <w:tcW w:w="8752" w:type="dxa"/>
            <w:gridSpan w:val="9"/>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仿宋_GB2312" w:eastAsia="仿宋_GB2312"/>
                <w:color w:val="000000"/>
              </w:rPr>
            </w:pPr>
            <w:r>
              <w:rPr>
                <w:rFonts w:hint="eastAsia" w:ascii="仿宋_GB2312" w:eastAsia="仿宋_GB2312" w:cs="仿宋_GB2312"/>
                <w:color w:val="000000"/>
              </w:rPr>
              <w:t>（部门成立时间、规模、人力资源、设施、科研、经费来源等情况的简单介绍，限</w:t>
            </w:r>
            <w:r>
              <w:rPr>
                <w:rFonts w:ascii="仿宋_GB2312" w:eastAsia="仿宋_GB2312" w:cs="仿宋_GB2312"/>
                <w:color w:val="000000"/>
              </w:rPr>
              <w:t>800</w:t>
            </w:r>
            <w:r>
              <w:rPr>
                <w:rFonts w:hint="eastAsia" w:ascii="仿宋_GB2312" w:eastAsia="仿宋_GB2312" w:cs="仿宋_GB2312"/>
                <w:color w:val="000000"/>
              </w:rPr>
              <w:t>字。）</w:t>
            </w: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p>
            <w:pPr>
              <w:spacing w:line="312" w:lineRule="auto"/>
              <w:jc w:val="left"/>
              <w:rPr>
                <w:color w:val="000000"/>
              </w:rPr>
            </w:pPr>
          </w:p>
        </w:tc>
      </w:tr>
    </w:tbl>
    <w:p>
      <w:pPr>
        <w:rPr>
          <w:rFonts w:ascii="仿宋_GB2312" w:eastAsia="仿宋_GB2312"/>
          <w:b/>
          <w:bCs/>
          <w:color w:val="000000"/>
          <w:sz w:val="32"/>
          <w:szCs w:val="32"/>
        </w:rPr>
      </w:pPr>
      <w:r>
        <w:rPr>
          <w:rFonts w:hint="eastAsia" w:ascii="仿宋_GB2312" w:eastAsia="仿宋_GB2312" w:cs="仿宋_GB2312"/>
          <w:b/>
          <w:bCs/>
          <w:color w:val="000000"/>
          <w:sz w:val="32"/>
          <w:szCs w:val="32"/>
        </w:rPr>
        <w:br/>
      </w:r>
      <w:r>
        <w:rPr>
          <w:rFonts w:ascii="仿宋_GB2312" w:eastAsia="仿宋_GB2312" w:cs="仿宋_GB2312"/>
          <w:b/>
          <w:bCs/>
          <w:color w:val="000000"/>
          <w:sz w:val="32"/>
          <w:szCs w:val="32"/>
        </w:rPr>
        <w:t>3.</w:t>
      </w:r>
      <w:r>
        <w:rPr>
          <w:color w:val="000000"/>
        </w:rPr>
        <w:t xml:space="preserve"> </w:t>
      </w:r>
      <w:r>
        <w:rPr>
          <w:rFonts w:hint="eastAsia" w:ascii="仿宋_GB2312" w:eastAsia="仿宋_GB2312" w:cs="仿宋_GB2312"/>
          <w:b/>
          <w:bCs/>
          <w:color w:val="000000"/>
          <w:sz w:val="32"/>
          <w:szCs w:val="32"/>
        </w:rPr>
        <w:t>知识产权信息服务中心概况</w:t>
      </w:r>
    </w:p>
    <w:tbl>
      <w:tblPr>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1"/>
        <w:gridCol w:w="1208"/>
        <w:gridCol w:w="975"/>
        <w:gridCol w:w="160"/>
        <w:gridCol w:w="652"/>
        <w:gridCol w:w="814"/>
        <w:gridCol w:w="1226"/>
        <w:gridCol w:w="992"/>
        <w:gridCol w:w="286"/>
        <w:gridCol w:w="584"/>
        <w:gridCol w:w="668"/>
        <w:gridCol w:w="1279"/>
      </w:tblGrid>
      <w:tr>
        <w:trPr>
          <w:cantSplit/>
          <w:trHeight w:val="629" w:hRule="atLeast"/>
          <w:jc w:val="center"/>
        </w:trPr>
        <w:tc>
          <w:tcPr>
            <w:tcW w:w="1969"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华文仿宋" w:hAnsi="华文仿宋" w:eastAsia="华文仿宋"/>
                <w:color w:val="000000"/>
              </w:rPr>
            </w:pPr>
            <w:r>
              <w:rPr>
                <w:rFonts w:hint="eastAsia" w:ascii="华文仿宋" w:hAnsi="华文仿宋" w:eastAsia="华文仿宋" w:cs="华文仿宋"/>
                <w:color w:val="000000"/>
              </w:rPr>
              <w:t>知识产权信息服务中心建设与发展过程</w:t>
            </w:r>
          </w:p>
          <w:p>
            <w:pPr>
              <w:pStyle w:val="6"/>
              <w:spacing w:line="300" w:lineRule="exact"/>
              <w:jc w:val="center"/>
              <w:rPr>
                <w:rFonts w:ascii="仿宋_GB2312" w:eastAsia="仿宋_GB2312"/>
                <w:color w:val="000000"/>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华文仿宋" w:hAnsi="华文仿宋" w:eastAsia="华文仿宋"/>
                <w:color w:val="000000"/>
              </w:rPr>
            </w:pPr>
            <w:r>
              <w:rPr>
                <w:rFonts w:hint="eastAsia" w:ascii="华文仿宋" w:hAnsi="华文仿宋" w:eastAsia="华文仿宋" w:cs="华文仿宋"/>
                <w:color w:val="000000"/>
              </w:rPr>
              <w:t>名称</w:t>
            </w:r>
          </w:p>
        </w:tc>
        <w:tc>
          <w:tcPr>
            <w:tcW w:w="3844"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华文仿宋" w:hAnsi="华文仿宋" w:eastAsia="华文仿宋"/>
                <w:color w:val="000000"/>
                <w:sz w:val="21"/>
                <w:szCs w:val="21"/>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华文仿宋" w:hAnsi="华文仿宋" w:eastAsia="华文仿宋"/>
                <w:color w:val="000000"/>
              </w:rPr>
            </w:pPr>
            <w:r>
              <w:rPr>
                <w:rFonts w:hint="eastAsia" w:ascii="华文仿宋" w:hAnsi="华文仿宋" w:eastAsia="华文仿宋" w:cs="华文仿宋"/>
                <w:color w:val="000000"/>
              </w:rPr>
              <w:t>成立</w:t>
            </w:r>
            <w:r>
              <w:rPr>
                <w:rFonts w:ascii="华文仿宋" w:hAnsi="华文仿宋" w:eastAsia="华文仿宋" w:cs="华文仿宋"/>
                <w:color w:val="000000"/>
              </w:rPr>
              <w:t xml:space="preserve">  </w:t>
            </w:r>
            <w:r>
              <w:rPr>
                <w:rFonts w:hint="eastAsia" w:ascii="华文仿宋" w:hAnsi="华文仿宋" w:eastAsia="华文仿宋" w:cs="华文仿宋"/>
                <w:color w:val="000000"/>
              </w:rPr>
              <w:t>时间</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sz w:val="21"/>
                <w:szCs w:val="21"/>
              </w:rPr>
            </w:pPr>
          </w:p>
        </w:tc>
      </w:tr>
      <w:tr>
        <w:trPr>
          <w:cantSplit/>
          <w:trHeight w:val="5253" w:hRule="atLeast"/>
          <w:jc w:val="center"/>
        </w:trPr>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6"/>
              <w:spacing w:line="300" w:lineRule="exact"/>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r>
              <w:rPr>
                <w:rFonts w:ascii="仿宋_GB2312" w:eastAsia="仿宋_GB2312" w:cs="仿宋_GB2312"/>
                <w:color w:val="000000"/>
              </w:rPr>
              <w:t xml:space="preserve">                                                        </w:t>
            </w:r>
          </w:p>
        </w:tc>
      </w:tr>
      <w:tr>
        <w:trPr>
          <w:cantSplit/>
          <w:trHeight w:val="567" w:hRule="atLeast"/>
          <w:jc w:val="center"/>
        </w:trPr>
        <w:tc>
          <w:tcPr>
            <w:tcW w:w="761" w:type="dxa"/>
            <w:vMerge w:val="restart"/>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知识产权信息服务中心</w:t>
            </w:r>
            <w:r>
              <w:rPr>
                <w:rFonts w:ascii="仿宋_GB2312" w:eastAsia="仿宋_GB2312" w:cs="仿宋_GB2312"/>
                <w:color w:val="000000"/>
              </w:rPr>
              <w:t xml:space="preserve"> </w:t>
            </w:r>
            <w:r>
              <w:rPr>
                <w:rFonts w:hint="eastAsia" w:ascii="仿宋_GB2312" w:eastAsia="仿宋_GB2312" w:cs="仿宋_GB2312"/>
                <w:color w:val="000000"/>
              </w:rPr>
              <w:t>负责人情况</w:t>
            </w: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姓</w:t>
            </w:r>
            <w:r>
              <w:rPr>
                <w:rFonts w:ascii="仿宋_GB2312" w:eastAsia="仿宋_GB2312" w:cs="仿宋_GB2312"/>
                <w:color w:val="000000"/>
              </w:rPr>
              <w:t xml:space="preserve">    </w:t>
            </w:r>
            <w:r>
              <w:rPr>
                <w:rFonts w:hint="eastAsia" w:ascii="仿宋_GB2312" w:eastAsia="仿宋_GB2312" w:cs="仿宋_GB2312"/>
                <w:color w:val="000000"/>
              </w:rPr>
              <w:t>名</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65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性别</w:t>
            </w:r>
          </w:p>
        </w:tc>
        <w:tc>
          <w:tcPr>
            <w:tcW w:w="814"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出生年月</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民族</w:t>
            </w:r>
          </w:p>
        </w:tc>
        <w:tc>
          <w:tcPr>
            <w:tcW w:w="127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34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pacing w:val="-16"/>
              </w:rPr>
            </w:pPr>
            <w:r>
              <w:rPr>
                <w:rFonts w:hint="eastAsia" w:ascii="仿宋_GB2312" w:eastAsia="仿宋_GB2312" w:cs="仿宋_GB2312"/>
                <w:color w:val="000000"/>
              </w:rPr>
              <w:t>专业技术职</w:t>
            </w:r>
            <w:r>
              <w:rPr>
                <w:rFonts w:ascii="仿宋_GB2312" w:eastAsia="仿宋_GB2312" w:cs="仿宋_GB2312"/>
                <w:color w:val="000000"/>
              </w:rPr>
              <w:t xml:space="preserve">    </w:t>
            </w:r>
            <w:r>
              <w:rPr>
                <w:rFonts w:hint="eastAsia" w:ascii="仿宋_GB2312" w:eastAsia="仿宋_GB2312" w:cs="仿宋_GB2312"/>
                <w:color w:val="000000"/>
              </w:rPr>
              <w:t>务</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652"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学位</w:t>
            </w:r>
          </w:p>
        </w:tc>
        <w:tc>
          <w:tcPr>
            <w:tcW w:w="814"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毕业院校</w:t>
            </w:r>
          </w:p>
        </w:tc>
        <w:tc>
          <w:tcPr>
            <w:tcW w:w="3809"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566"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通讯地址</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邮</w:t>
            </w:r>
            <w:r>
              <w:rPr>
                <w:rFonts w:ascii="仿宋_GB2312" w:eastAsia="仿宋_GB2312" w:cs="仿宋_GB2312"/>
                <w:color w:val="000000"/>
              </w:rPr>
              <w:t xml:space="preserve">   </w:t>
            </w:r>
            <w:r>
              <w:rPr>
                <w:rFonts w:hint="eastAsia" w:ascii="仿宋_GB2312" w:eastAsia="仿宋_GB2312" w:cs="仿宋_GB2312"/>
                <w:color w:val="000000"/>
              </w:rPr>
              <w:t>编</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546"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电子邮箱</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联系电话</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r>
      <w:tr>
        <w:trPr>
          <w:cantSplit/>
          <w:trHeight w:val="1743"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主要职责</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tc>
      </w:tr>
      <w:tr>
        <w:trPr>
          <w:cantSplit/>
          <w:trHeight w:val="2802"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ascii="仿宋_GB2312" w:eastAsia="仿宋_GB2312"/>
                <w:color w:val="000000"/>
              </w:rPr>
            </w:pPr>
            <w:r>
              <w:rPr>
                <w:rFonts w:hint="eastAsia" w:ascii="仿宋_GB2312" w:eastAsia="仿宋_GB2312" w:cs="仿宋_GB2312"/>
                <w:color w:val="000000"/>
              </w:rPr>
              <w:t>从事知识产权服务等相关管理、服务工作经</w:t>
            </w:r>
            <w:r>
              <w:rPr>
                <w:rFonts w:ascii="仿宋_GB2312" w:eastAsia="仿宋_GB2312" w:cs="仿宋_GB2312"/>
                <w:color w:val="000000"/>
              </w:rPr>
              <w:t xml:space="preserve">    </w:t>
            </w:r>
            <w:r>
              <w:rPr>
                <w:rFonts w:hint="eastAsia" w:ascii="仿宋_GB2312" w:eastAsia="仿宋_GB2312" w:cs="仿宋_GB2312"/>
                <w:color w:val="000000"/>
              </w:rPr>
              <w:t>历等</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6"/>
              <w:spacing w:line="300" w:lineRule="exact"/>
              <w:rPr>
                <w:rFonts w:ascii="仿宋_GB2312" w:eastAsia="仿宋_GB2312"/>
                <w:color w:val="000000"/>
              </w:rPr>
            </w:pPr>
          </w:p>
          <w:p>
            <w:pPr>
              <w:pStyle w:val="6"/>
              <w:spacing w:line="300" w:lineRule="exact"/>
              <w:rPr>
                <w:rFonts w:ascii="仿宋_GB2312" w:eastAsia="仿宋_GB2312"/>
                <w:color w:val="000000"/>
              </w:rPr>
            </w:pPr>
          </w:p>
          <w:p>
            <w:pPr>
              <w:pStyle w:val="6"/>
              <w:spacing w:line="300" w:lineRule="exact"/>
              <w:rPr>
                <w:rFonts w:ascii="仿宋_GB2312" w:eastAsia="仿宋_GB2312"/>
                <w:color w:val="000000"/>
              </w:rPr>
            </w:pPr>
          </w:p>
          <w:p>
            <w:pPr>
              <w:pStyle w:val="6"/>
              <w:spacing w:line="300" w:lineRule="exact"/>
              <w:jc w:val="center"/>
              <w:rPr>
                <w:rFonts w:ascii="仿宋_GB2312" w:eastAsia="仿宋_GB2312"/>
                <w:color w:val="000000"/>
              </w:rPr>
            </w:pPr>
          </w:p>
          <w:p>
            <w:pPr>
              <w:pStyle w:val="6"/>
              <w:spacing w:line="300" w:lineRule="exact"/>
              <w:jc w:val="center"/>
              <w:rPr>
                <w:rFonts w:ascii="仿宋_GB2312" w:eastAsia="仿宋_GB2312"/>
                <w:color w:val="000000"/>
              </w:rPr>
            </w:pPr>
          </w:p>
        </w:tc>
      </w:tr>
    </w:tbl>
    <w:p>
      <w:pPr>
        <w:rPr>
          <w:rFonts w:ascii="仿宋_GB2312" w:eastAsia="仿宋_GB2312"/>
          <w:color w:val="000000"/>
          <w:sz w:val="28"/>
          <w:szCs w:val="28"/>
        </w:rPr>
      </w:pPr>
      <w:r>
        <w:rPr>
          <w:rFonts w:ascii="仿宋_GB2312" w:eastAsia="仿宋_GB2312" w:cs="仿宋_GB2312"/>
          <w:b/>
          <w:bCs/>
          <w:color w:val="000000"/>
          <w:sz w:val="28"/>
          <w:szCs w:val="28"/>
        </w:rPr>
        <w:t>4</w:t>
      </w:r>
      <w:r>
        <w:rPr>
          <w:rFonts w:hint="eastAsia" w:ascii="仿宋_GB2312" w:eastAsia="仿宋_GB2312" w:cs="仿宋_GB2312"/>
          <w:b/>
          <w:bCs/>
          <w:color w:val="000000"/>
          <w:sz w:val="28"/>
          <w:szCs w:val="28"/>
        </w:rPr>
        <w:t>．知识产权信息服务资源概况</w:t>
      </w:r>
    </w:p>
    <w:tbl>
      <w:tblPr>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38"/>
      </w:tblGrid>
      <w:tr>
        <w:trPr>
          <w:trHeight w:val="3878" w:hRule="atLeast"/>
          <w:jc w:val="center"/>
        </w:trPr>
        <w:tc>
          <w:tcPr>
            <w:tcW w:w="9638"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
                <w:bCs/>
                <w:color w:val="000000"/>
              </w:rPr>
            </w:pPr>
            <w:r>
              <w:rPr>
                <w:rFonts w:hint="eastAsia" w:ascii="仿宋_GB2312" w:eastAsia="仿宋_GB2312" w:cs="仿宋_GB2312"/>
                <w:color w:val="000000"/>
              </w:rPr>
              <w:t>（拥有与知识产权相关的国内外数据库、知识产权数据分析平台</w:t>
            </w:r>
            <w:r>
              <w:rPr>
                <w:rFonts w:ascii="仿宋_GB2312" w:eastAsia="仿宋_GB2312" w:cs="仿宋_GB2312"/>
                <w:color w:val="000000"/>
              </w:rPr>
              <w:t>/</w:t>
            </w:r>
            <w:r>
              <w:rPr>
                <w:rFonts w:hint="eastAsia" w:ascii="仿宋_GB2312" w:eastAsia="仿宋_GB2312" w:cs="仿宋_GB2312"/>
                <w:color w:val="000000"/>
              </w:rPr>
              <w:t>工具的种类、数量等情况；每年用于知识产权相关的资源、工具、平台更新的经费情况等）</w:t>
            </w: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ind w:firstLine="9517" w:firstLineChars="3950"/>
              <w:rPr>
                <w:rFonts w:ascii="仿宋_GB2312" w:eastAsia="仿宋_GB2312"/>
                <w:b/>
                <w:bCs/>
                <w:color w:val="000000"/>
                <w:sz w:val="24"/>
              </w:rPr>
            </w:pPr>
          </w:p>
        </w:tc>
      </w:tr>
    </w:tbl>
    <w:p>
      <w:pPr>
        <w:rPr>
          <w:rFonts w:ascii="仿宋_GB2312" w:eastAsia="仿宋_GB2312"/>
          <w:b/>
          <w:bCs/>
          <w:color w:val="000000"/>
          <w:sz w:val="32"/>
          <w:szCs w:val="32"/>
        </w:rPr>
      </w:pPr>
      <w:r>
        <w:rPr>
          <w:rFonts w:ascii="仿宋_GB2312" w:eastAsia="仿宋_GB2312" w:cs="仿宋_GB2312"/>
          <w:b/>
          <w:bCs/>
          <w:color w:val="000000"/>
          <w:sz w:val="32"/>
          <w:szCs w:val="32"/>
        </w:rPr>
        <w:t>5.</w:t>
      </w:r>
      <w:r>
        <w:rPr>
          <w:rFonts w:hint="eastAsia" w:ascii="仿宋_GB2312" w:eastAsia="仿宋_GB2312" w:cs="仿宋_GB2312"/>
          <w:b/>
          <w:bCs/>
          <w:color w:val="000000"/>
          <w:sz w:val="32"/>
          <w:szCs w:val="32"/>
        </w:rPr>
        <w:t>信息服务中心设备及环境情况</w:t>
      </w:r>
    </w:p>
    <w:tbl>
      <w:tblPr>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36"/>
      </w:tblGrid>
      <w:tr>
        <w:trPr>
          <w:trHeight w:val="4033" w:hRule="atLeast"/>
          <w:jc w:val="center"/>
        </w:trPr>
        <w:tc>
          <w:tcPr>
            <w:tcW w:w="9636" w:type="dxa"/>
            <w:tcBorders>
              <w:top w:val="single" w:color="auto" w:sz="4" w:space="0"/>
              <w:left w:val="single" w:color="auto" w:sz="4" w:space="0"/>
              <w:bottom w:val="single" w:color="auto" w:sz="4" w:space="0"/>
              <w:right w:val="single" w:color="auto" w:sz="4" w:space="0"/>
            </w:tcBorders>
            <w:vAlign w:val="top"/>
          </w:tcPr>
          <w:p>
            <w:pPr>
              <w:spacing w:line="312" w:lineRule="auto"/>
              <w:rPr>
                <w:rFonts w:ascii="仿宋_GB2312" w:eastAsia="仿宋_GB2312"/>
                <w:color w:val="000000"/>
              </w:rPr>
            </w:pPr>
            <w:r>
              <w:rPr>
                <w:rFonts w:hint="eastAsia" w:ascii="仿宋_GB2312" w:eastAsia="仿宋_GB2312" w:cs="仿宋_GB2312"/>
                <w:color w:val="000000"/>
              </w:rPr>
              <w:t>（知识产权信息服务中心用房使用面积，计算机及其硬件设备的台件数、完好率以及性能、数量、先进程度等；能否通畅访问国内外网络；每年用于设备更新的经费等）</w:t>
            </w: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r>
              <w:rPr>
                <w:rFonts w:ascii="仿宋_GB2312" w:eastAsia="仿宋_GB2312" w:cs="仿宋_GB2312"/>
                <w:color w:val="000000"/>
                <w:sz w:val="24"/>
              </w:rPr>
              <w:t xml:space="preserve">                            </w:t>
            </w:r>
          </w:p>
          <w:p>
            <w:pPr>
              <w:spacing w:line="312" w:lineRule="auto"/>
              <w:rPr>
                <w:rFonts w:ascii="仿宋_GB2312" w:eastAsia="仿宋_GB2312"/>
                <w:color w:val="000000"/>
              </w:rPr>
            </w:pPr>
            <w:r>
              <w:rPr>
                <w:rFonts w:ascii="仿宋_GB2312" w:eastAsia="仿宋_GB2312" w:cs="仿宋_GB2312"/>
                <w:color w:val="000000"/>
                <w:sz w:val="24"/>
              </w:rPr>
              <w:t xml:space="preserve">                                   </w:t>
            </w:r>
          </w:p>
        </w:tc>
      </w:tr>
    </w:tbl>
    <w:p>
      <w:pPr>
        <w:spacing w:line="340" w:lineRule="exact"/>
        <w:rPr>
          <w:rFonts w:ascii="仿宋_GB2312" w:eastAsia="仿宋_GB2312"/>
          <w:b/>
          <w:bCs/>
          <w:color w:val="000000"/>
          <w:sz w:val="32"/>
          <w:szCs w:val="32"/>
        </w:rPr>
      </w:pPr>
      <w:r>
        <w:rPr>
          <w:rFonts w:ascii="仿宋_GB2312" w:eastAsia="仿宋_GB2312" w:cs="仿宋_GB2312"/>
          <w:b/>
          <w:bCs/>
          <w:color w:val="000000"/>
          <w:sz w:val="32"/>
          <w:szCs w:val="32"/>
        </w:rPr>
        <w:t>6</w:t>
      </w:r>
      <w:r>
        <w:rPr>
          <w:rFonts w:hint="eastAsia" w:ascii="仿宋_GB2312" w:eastAsia="仿宋_GB2312" w:cs="仿宋_GB2312"/>
          <w:b/>
          <w:bCs/>
          <w:color w:val="000000"/>
          <w:sz w:val="32"/>
          <w:szCs w:val="32"/>
        </w:rPr>
        <w:t>．信息服务中心人员结构及情况</w:t>
      </w:r>
    </w:p>
    <w:p>
      <w:pPr>
        <w:spacing w:line="34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6-1.</w:t>
      </w:r>
      <w:r>
        <w:rPr>
          <w:rFonts w:hint="eastAsia" w:ascii="仿宋_GB2312" w:eastAsia="仿宋_GB2312" w:cs="仿宋_GB2312"/>
          <w:color w:val="000000"/>
          <w:sz w:val="28"/>
          <w:szCs w:val="28"/>
        </w:rPr>
        <w:t>总体情况表</w:t>
      </w:r>
    </w:p>
    <w:tbl>
      <w:tblPr>
        <w:tblW w:w="945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2952"/>
        <w:gridCol w:w="992"/>
        <w:gridCol w:w="993"/>
        <w:gridCol w:w="708"/>
        <w:gridCol w:w="709"/>
        <w:gridCol w:w="709"/>
        <w:gridCol w:w="709"/>
        <w:gridCol w:w="708"/>
        <w:gridCol w:w="971"/>
      </w:tblGrid>
      <w:tr>
        <w:trPr>
          <w:cantSplit/>
          <w:trHeight w:val="437" w:hRule="atLeast"/>
          <w:jc w:val="center"/>
        </w:trPr>
        <w:tc>
          <w:tcPr>
            <w:tcW w:w="2952" w:type="dxa"/>
            <w:vMerge w:val="restart"/>
            <w:tcBorders>
              <w:top w:val="single" w:color="auto" w:sz="8"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信息服务中心总体人员情况</w:t>
            </w:r>
          </w:p>
        </w:tc>
        <w:tc>
          <w:tcPr>
            <w:tcW w:w="992" w:type="dxa"/>
            <w:tcBorders>
              <w:top w:val="single" w:color="auto" w:sz="8"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正高级</w:t>
            </w:r>
          </w:p>
        </w:tc>
        <w:tc>
          <w:tcPr>
            <w:tcW w:w="993" w:type="dxa"/>
            <w:tcBorders>
              <w:top w:val="single" w:color="auto" w:sz="8"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副高级</w:t>
            </w:r>
          </w:p>
        </w:tc>
        <w:tc>
          <w:tcPr>
            <w:tcW w:w="708" w:type="dxa"/>
            <w:tcBorders>
              <w:top w:val="single" w:color="auto" w:sz="8"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中级</w:t>
            </w:r>
          </w:p>
        </w:tc>
        <w:tc>
          <w:tcPr>
            <w:tcW w:w="709" w:type="dxa"/>
            <w:tcBorders>
              <w:top w:val="single" w:color="auto" w:sz="8" w:space="0"/>
              <w:left w:val="single" w:color="auto" w:sz="6"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其它</w:t>
            </w:r>
          </w:p>
        </w:tc>
        <w:tc>
          <w:tcPr>
            <w:tcW w:w="709" w:type="dxa"/>
            <w:tcBorders>
              <w:top w:val="single" w:color="auto" w:sz="8"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博士</w:t>
            </w:r>
          </w:p>
        </w:tc>
        <w:tc>
          <w:tcPr>
            <w:tcW w:w="709" w:type="dxa"/>
            <w:tcBorders>
              <w:top w:val="single" w:color="auto" w:sz="8"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硕士</w:t>
            </w:r>
          </w:p>
        </w:tc>
        <w:tc>
          <w:tcPr>
            <w:tcW w:w="708" w:type="dxa"/>
            <w:tcBorders>
              <w:top w:val="single" w:color="auto" w:sz="8"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学士</w:t>
            </w:r>
          </w:p>
        </w:tc>
        <w:tc>
          <w:tcPr>
            <w:tcW w:w="971" w:type="dxa"/>
            <w:tcBorders>
              <w:top w:val="single" w:color="auto" w:sz="8"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总人数</w:t>
            </w:r>
          </w:p>
        </w:tc>
      </w:tr>
      <w:tr>
        <w:trPr>
          <w:cantSplit/>
          <w:trHeight w:val="399" w:hRule="atLeast"/>
          <w:jc w:val="center"/>
        </w:trPr>
        <w:tc>
          <w:tcPr>
            <w:tcW w:w="2952" w:type="dxa"/>
            <w:vMerge w:val="continue"/>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92"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r>
      <w:tr>
        <w:trPr>
          <w:cantSplit/>
          <w:trHeight w:val="414" w:hRule="atLeast"/>
          <w:jc w:val="center"/>
        </w:trPr>
        <w:tc>
          <w:tcPr>
            <w:tcW w:w="2952" w:type="dxa"/>
            <w:tcBorders>
              <w:top w:val="single" w:color="auto" w:sz="4" w:space="0"/>
              <w:left w:val="single" w:color="auto" w:sz="8" w:space="0"/>
              <w:bottom w:val="single" w:color="auto" w:sz="4" w:space="0"/>
              <w:right w:val="single" w:color="auto" w:sz="8" w:space="0"/>
            </w:tcBorders>
            <w:vAlign w:val="center"/>
          </w:tcPr>
          <w:p>
            <w:pPr>
              <w:pStyle w:val="6"/>
              <w:spacing w:before="0" w:beforeAutospacing="0" w:after="0" w:afterAutospacing="0"/>
              <w:rPr>
                <w:rFonts w:ascii="仿宋_GB2312" w:eastAsia="仿宋_GB2312"/>
                <w:color w:val="000000"/>
                <w:sz w:val="22"/>
                <w:szCs w:val="22"/>
              </w:rPr>
            </w:pPr>
            <w:r>
              <w:rPr>
                <w:rFonts w:ascii="仿宋_GB2312" w:eastAsia="仿宋_GB2312" w:cs="仿宋_GB2312"/>
                <w:color w:val="000000"/>
                <w:sz w:val="22"/>
                <w:szCs w:val="22"/>
              </w:rPr>
              <w:t xml:space="preserve">    </w:t>
            </w:r>
            <w:r>
              <w:rPr>
                <w:rFonts w:hint="eastAsia" w:ascii="仿宋_GB2312" w:eastAsia="仿宋_GB2312" w:cs="仿宋_GB2312"/>
                <w:color w:val="000000"/>
                <w:sz w:val="22"/>
                <w:szCs w:val="22"/>
              </w:rPr>
              <w:t>（各类人员情况）</w:t>
            </w:r>
          </w:p>
        </w:tc>
        <w:tc>
          <w:tcPr>
            <w:tcW w:w="992"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正高级</w:t>
            </w:r>
          </w:p>
        </w:tc>
        <w:tc>
          <w:tcPr>
            <w:tcW w:w="993"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副高级</w:t>
            </w: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中级</w:t>
            </w:r>
          </w:p>
        </w:tc>
        <w:tc>
          <w:tcPr>
            <w:tcW w:w="709" w:type="dxa"/>
            <w:tcBorders>
              <w:top w:val="single" w:color="auto" w:sz="6" w:space="0"/>
              <w:left w:val="single" w:color="auto" w:sz="6"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其它</w:t>
            </w:r>
          </w:p>
        </w:tc>
        <w:tc>
          <w:tcPr>
            <w:tcW w:w="709"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博士</w:t>
            </w:r>
          </w:p>
        </w:tc>
        <w:tc>
          <w:tcPr>
            <w:tcW w:w="709"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硕士</w:t>
            </w: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学士</w:t>
            </w:r>
          </w:p>
        </w:tc>
        <w:tc>
          <w:tcPr>
            <w:tcW w:w="971" w:type="dxa"/>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总人数</w:t>
            </w:r>
          </w:p>
        </w:tc>
      </w:tr>
      <w:tr>
        <w:trPr>
          <w:cantSplit/>
          <w:trHeight w:val="507" w:hRule="atLeast"/>
          <w:jc w:val="center"/>
        </w:trPr>
        <w:tc>
          <w:tcPr>
            <w:tcW w:w="2952" w:type="dxa"/>
            <w:tcBorders>
              <w:top w:val="single" w:color="auto" w:sz="4"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知识产权信息服务人员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r>
      <w:tr>
        <w:trPr>
          <w:cantSplit/>
          <w:trHeight w:val="528" w:hRule="atLeast"/>
          <w:jc w:val="center"/>
        </w:trPr>
        <w:tc>
          <w:tcPr>
            <w:tcW w:w="2952" w:type="dxa"/>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科技查新工作经验人员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r>
      <w:tr>
        <w:trPr>
          <w:cantSplit/>
          <w:trHeight w:val="490" w:hRule="atLeast"/>
          <w:jc w:val="center"/>
        </w:trPr>
        <w:tc>
          <w:tcPr>
            <w:tcW w:w="2952" w:type="dxa"/>
            <w:tcBorders>
              <w:top w:val="single" w:color="auto" w:sz="6" w:space="0"/>
              <w:left w:val="single" w:color="auto" w:sz="8" w:space="0"/>
              <w:bottom w:val="single" w:color="auto" w:sz="8"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r>
              <w:rPr>
                <w:rFonts w:hint="eastAsia" w:ascii="仿宋_GB2312" w:eastAsia="仿宋_GB2312" w:cs="仿宋_GB2312"/>
                <w:color w:val="000000"/>
                <w:sz w:val="22"/>
                <w:szCs w:val="22"/>
              </w:rPr>
              <w:t>本校优势学科背景人员</w:t>
            </w:r>
          </w:p>
        </w:tc>
        <w:tc>
          <w:tcPr>
            <w:tcW w:w="992" w:type="dxa"/>
            <w:tcBorders>
              <w:top w:val="single" w:color="auto" w:sz="6" w:space="0"/>
              <w:left w:val="single" w:color="auto" w:sz="8"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93" w:type="dxa"/>
            <w:tcBorders>
              <w:top w:val="single" w:color="auto" w:sz="6" w:space="0"/>
              <w:left w:val="single" w:color="auto" w:sz="6"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8"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8"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9" w:type="dxa"/>
            <w:tcBorders>
              <w:top w:val="single" w:color="auto" w:sz="6" w:space="0"/>
              <w:left w:val="single" w:color="auto" w:sz="6"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6"/>
              <w:spacing w:before="0" w:beforeAutospacing="0" w:after="0" w:afterAutospacing="0"/>
              <w:jc w:val="center"/>
              <w:rPr>
                <w:rFonts w:ascii="仿宋_GB2312" w:eastAsia="仿宋_GB2312"/>
                <w:color w:val="000000"/>
                <w:sz w:val="22"/>
                <w:szCs w:val="22"/>
              </w:rPr>
            </w:pPr>
          </w:p>
        </w:tc>
        <w:tc>
          <w:tcPr>
            <w:tcW w:w="971" w:type="dxa"/>
            <w:tcBorders>
              <w:top w:val="single" w:color="auto" w:sz="6" w:space="0"/>
              <w:left w:val="single" w:color="auto" w:sz="8" w:space="0"/>
              <w:bottom w:val="single" w:color="auto" w:sz="8" w:space="0"/>
              <w:right w:val="single" w:color="auto" w:sz="8" w:space="0"/>
            </w:tcBorders>
            <w:vAlign w:val="center"/>
          </w:tcPr>
          <w:p>
            <w:pPr>
              <w:pStyle w:val="6"/>
              <w:spacing w:before="0" w:beforeAutospacing="0" w:after="0" w:afterAutospacing="0"/>
              <w:jc w:val="center"/>
              <w:rPr>
                <w:rFonts w:ascii="仿宋_GB2312" w:eastAsia="仿宋_GB2312"/>
                <w:color w:val="000000"/>
                <w:sz w:val="22"/>
                <w:szCs w:val="22"/>
              </w:rPr>
            </w:pPr>
          </w:p>
        </w:tc>
      </w:tr>
    </w:tbl>
    <w:p>
      <w:pPr>
        <w:ind w:firstLine="420" w:firstLineChars="150"/>
        <w:rPr>
          <w:rFonts w:ascii="仿宋_GB2312" w:eastAsia="仿宋_GB2312"/>
          <w:color w:val="000000"/>
          <w:sz w:val="28"/>
          <w:szCs w:val="28"/>
        </w:rPr>
      </w:pPr>
      <w:r>
        <w:rPr>
          <w:rFonts w:ascii="仿宋_GB2312" w:eastAsia="仿宋_GB2312" w:cs="仿宋_GB2312"/>
          <w:color w:val="000000"/>
          <w:sz w:val="28"/>
          <w:szCs w:val="28"/>
        </w:rPr>
        <w:t xml:space="preserve">6-2. </w:t>
      </w:r>
      <w:r>
        <w:rPr>
          <w:rFonts w:hint="eastAsia" w:ascii="仿宋_GB2312" w:eastAsia="仿宋_GB2312" w:cs="仿宋_GB2312"/>
          <w:color w:val="000000"/>
          <w:sz w:val="28"/>
          <w:szCs w:val="28"/>
        </w:rPr>
        <w:t>知识产权信息服务人员简表</w:t>
      </w:r>
    </w:p>
    <w:tbl>
      <w:tblPr>
        <w:tblW w:w="9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8"/>
        <w:gridCol w:w="982"/>
        <w:gridCol w:w="435"/>
        <w:gridCol w:w="709"/>
        <w:gridCol w:w="709"/>
        <w:gridCol w:w="708"/>
        <w:gridCol w:w="851"/>
        <w:gridCol w:w="708"/>
        <w:gridCol w:w="1135"/>
        <w:gridCol w:w="1275"/>
        <w:gridCol w:w="851"/>
        <w:gridCol w:w="850"/>
      </w:tblGrid>
      <w:tr>
        <w:tc>
          <w:tcPr>
            <w:tcW w:w="468"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序号</w:t>
            </w:r>
          </w:p>
        </w:tc>
        <w:tc>
          <w:tcPr>
            <w:tcW w:w="9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姓</w:t>
            </w:r>
            <w:r>
              <w:rPr>
                <w:rFonts w:ascii="仿宋_GB2312" w:eastAsia="仿宋_GB2312" w:cs="仿宋_GB2312"/>
                <w:color w:val="000000"/>
                <w:sz w:val="21"/>
                <w:szCs w:val="21"/>
              </w:rPr>
              <w:t xml:space="preserve">  </w:t>
            </w:r>
            <w:r>
              <w:rPr>
                <w:rFonts w:hint="eastAsia" w:ascii="仿宋_GB2312" w:eastAsia="仿宋_GB2312" w:cs="仿宋_GB2312"/>
                <w:color w:val="000000"/>
                <w:sz w:val="21"/>
                <w:szCs w:val="21"/>
              </w:rPr>
              <w:t>名</w:t>
            </w:r>
          </w:p>
        </w:tc>
        <w:tc>
          <w:tcPr>
            <w:tcW w:w="435"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性别</w:t>
            </w:r>
          </w:p>
        </w:tc>
        <w:tc>
          <w:tcPr>
            <w:tcW w:w="709"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出生年月</w:t>
            </w:r>
          </w:p>
        </w:tc>
        <w:tc>
          <w:tcPr>
            <w:tcW w:w="709"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学位</w:t>
            </w:r>
          </w:p>
        </w:tc>
        <w:tc>
          <w:tcPr>
            <w:tcW w:w="708"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外语水平</w:t>
            </w:r>
          </w:p>
        </w:tc>
        <w:tc>
          <w:tcPr>
            <w:tcW w:w="851"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所学</w:t>
            </w:r>
            <w:r>
              <w:rPr>
                <w:rFonts w:ascii="仿宋_GB2312" w:eastAsia="仿宋_GB2312" w:cs="仿宋_GB2312"/>
                <w:color w:val="000000"/>
                <w:sz w:val="21"/>
                <w:szCs w:val="21"/>
              </w:rPr>
              <w:t xml:space="preserve"> </w:t>
            </w:r>
            <w:r>
              <w:rPr>
                <w:rFonts w:hint="eastAsia" w:ascii="仿宋_GB2312" w:eastAsia="仿宋_GB2312" w:cs="仿宋_GB2312"/>
                <w:color w:val="000000"/>
                <w:sz w:val="21"/>
                <w:szCs w:val="21"/>
              </w:rPr>
              <w:t>专业</w:t>
            </w:r>
          </w:p>
        </w:tc>
        <w:tc>
          <w:tcPr>
            <w:tcW w:w="708"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专业技术职务</w:t>
            </w:r>
          </w:p>
        </w:tc>
        <w:tc>
          <w:tcPr>
            <w:tcW w:w="1135"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知识产权信息服务年限</w:t>
            </w:r>
          </w:p>
        </w:tc>
        <w:tc>
          <w:tcPr>
            <w:tcW w:w="1275"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是否受过知识产权服务相关培训</w:t>
            </w:r>
          </w:p>
        </w:tc>
        <w:tc>
          <w:tcPr>
            <w:tcW w:w="851"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是否从事查新工作</w:t>
            </w:r>
          </w:p>
        </w:tc>
        <w:tc>
          <w:tcPr>
            <w:tcW w:w="850" w:type="dxa"/>
            <w:tcBorders>
              <w:top w:val="single" w:color="auto" w:sz="4" w:space="0"/>
              <w:left w:val="single" w:color="auto" w:sz="4" w:space="0"/>
              <w:bottom w:val="single" w:color="auto" w:sz="4" w:space="0"/>
              <w:right w:val="single" w:color="auto" w:sz="4" w:space="0"/>
            </w:tcBorders>
            <w:vAlign w:val="center"/>
          </w:tcPr>
          <w:p>
            <w:pPr>
              <w:pStyle w:val="6"/>
              <w:jc w:val="center"/>
              <w:rPr>
                <w:rFonts w:ascii="仿宋_GB2312" w:eastAsia="仿宋_GB2312"/>
                <w:color w:val="000000"/>
                <w:sz w:val="21"/>
                <w:szCs w:val="21"/>
              </w:rPr>
            </w:pPr>
            <w:r>
              <w:rPr>
                <w:rFonts w:hint="eastAsia" w:ascii="仿宋_GB2312" w:eastAsia="仿宋_GB2312" w:cs="仿宋_GB2312"/>
                <w:color w:val="000000"/>
                <w:sz w:val="21"/>
                <w:szCs w:val="21"/>
              </w:rPr>
              <w:t>从事查新工作年限</w:t>
            </w: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2</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3</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4</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5</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6</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7</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8</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9</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10</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r>
              <w:rPr>
                <w:rFonts w:ascii="仿宋_GB2312" w:eastAsia="仿宋_GB2312" w:cs="仿宋_GB2312"/>
                <w:color w:val="000000"/>
                <w:sz w:val="21"/>
                <w:szCs w:val="21"/>
              </w:rPr>
              <w:t>11</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12</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13</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14</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15</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16</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17</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r>
        <w:trPr>
          <w:trHeight w:val="467" w:hRule="atLeast"/>
        </w:trPr>
        <w:tc>
          <w:tcPr>
            <w:tcW w:w="46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r>
              <w:rPr>
                <w:rFonts w:ascii="仿宋_GB2312" w:eastAsia="仿宋_GB2312" w:cs="仿宋_GB2312"/>
                <w:color w:val="000000"/>
                <w:sz w:val="21"/>
                <w:szCs w:val="21"/>
              </w:rPr>
              <w:t>18</w:t>
            </w:r>
          </w:p>
        </w:tc>
        <w:tc>
          <w:tcPr>
            <w:tcW w:w="982"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pStyle w:val="6"/>
              <w:jc w:val="center"/>
              <w:rPr>
                <w:rFonts w:ascii="仿宋_GB2312" w:eastAsia="仿宋_GB2312" w:cs="仿宋_GB2312"/>
                <w:color w:val="000000"/>
                <w:sz w:val="21"/>
                <w:szCs w:val="21"/>
              </w:rPr>
            </w:pPr>
          </w:p>
        </w:tc>
      </w:tr>
    </w:tbl>
    <w:p>
      <w:pPr>
        <w:rPr>
          <w:rFonts w:ascii="仿宋_GB2312" w:eastAsia="仿宋_GB2312"/>
          <w:b/>
          <w:bCs/>
          <w:color w:val="000000"/>
          <w:sz w:val="32"/>
          <w:szCs w:val="32"/>
        </w:rPr>
      </w:pPr>
      <w:r>
        <w:rPr>
          <w:rFonts w:ascii="华文仿宋" w:hAnsi="华文仿宋" w:eastAsia="华文仿宋" w:cs="华文仿宋"/>
          <w:b/>
          <w:bCs/>
          <w:color w:val="000000"/>
          <w:sz w:val="28"/>
          <w:szCs w:val="28"/>
        </w:rPr>
        <w:t>7.</w:t>
      </w:r>
      <w:r>
        <w:rPr>
          <w:rFonts w:hint="eastAsia" w:ascii="华文仿宋" w:hAnsi="华文仿宋" w:eastAsia="华文仿宋" w:cs="华文仿宋"/>
          <w:b/>
          <w:bCs/>
          <w:color w:val="000000"/>
          <w:sz w:val="28"/>
          <w:szCs w:val="28"/>
        </w:rPr>
        <w:t>知识产权信息服务业务开展情况</w:t>
      </w:r>
      <w:r>
        <w:rPr>
          <w:rFonts w:hint="eastAsia" w:ascii="仿宋_GB2312" w:eastAsia="仿宋_GB2312" w:cs="仿宋_GB2312"/>
          <w:color w:val="000000"/>
          <w:sz w:val="24"/>
        </w:rPr>
        <w:t>（简要说明情况）</w:t>
      </w:r>
    </w:p>
    <w:tbl>
      <w:tblPr>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69"/>
      </w:tblGrid>
      <w:tr>
        <w:trPr>
          <w:trHeight w:val="6681" w:hRule="atLeast"/>
          <w:jc w:val="center"/>
        </w:trPr>
        <w:tc>
          <w:tcPr>
            <w:tcW w:w="9569" w:type="dxa"/>
            <w:tcBorders>
              <w:top w:val="single" w:color="auto" w:sz="4" w:space="0"/>
              <w:left w:val="single" w:color="auto" w:sz="4" w:space="0"/>
              <w:bottom w:val="single" w:color="auto" w:sz="4" w:space="0"/>
              <w:right w:val="single" w:color="auto" w:sz="4" w:space="0"/>
            </w:tcBorders>
            <w:vAlign w:val="top"/>
          </w:tcPr>
          <w:p>
            <w:pPr>
              <w:widowControl/>
              <w:spacing w:line="312" w:lineRule="auto"/>
              <w:jc w:val="left"/>
              <w:rPr>
                <w:rFonts w:ascii="仿宋_GB2312" w:eastAsia="仿宋_GB2312"/>
                <w:color w:val="000000"/>
                <w:sz w:val="24"/>
              </w:rPr>
            </w:pPr>
            <w:r>
              <w:rPr>
                <w:rFonts w:hint="eastAsia" w:ascii="仿宋_GB2312" w:eastAsia="仿宋_GB2312" w:cs="仿宋_GB2312"/>
                <w:color w:val="000000"/>
                <w:sz w:val="24"/>
              </w:rPr>
              <w:t>（知识产权信息服务开展情况，例如：培训、问题咨询、检索查询、信息分析利用、数据库建设等）。</w:t>
            </w: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tc>
      </w:tr>
    </w:tbl>
    <w:p>
      <w:pPr>
        <w:rPr>
          <w:rFonts w:ascii="仿宋_GB2312" w:eastAsia="仿宋_GB2312"/>
          <w:b/>
          <w:bCs/>
          <w:color w:val="000000"/>
          <w:sz w:val="32"/>
          <w:szCs w:val="32"/>
        </w:rPr>
      </w:pPr>
      <w:r>
        <w:rPr>
          <w:rFonts w:ascii="华文仿宋" w:hAnsi="华文仿宋" w:eastAsia="华文仿宋" w:cs="华文仿宋"/>
          <w:b/>
          <w:bCs/>
          <w:color w:val="000000"/>
          <w:sz w:val="28"/>
          <w:szCs w:val="28"/>
        </w:rPr>
        <w:t>8.</w:t>
      </w:r>
      <w:r>
        <w:rPr>
          <w:rFonts w:hint="eastAsia" w:ascii="华文仿宋" w:hAnsi="华文仿宋" w:eastAsia="华文仿宋" w:cs="华文仿宋"/>
          <w:b/>
          <w:bCs/>
          <w:color w:val="000000"/>
          <w:sz w:val="28"/>
          <w:szCs w:val="28"/>
        </w:rPr>
        <w:t>知识产权信息服务典型案例</w:t>
      </w:r>
      <w:r>
        <w:rPr>
          <w:rFonts w:hint="eastAsia" w:ascii="仿宋_GB2312" w:eastAsia="仿宋_GB2312" w:cs="仿宋_GB2312"/>
          <w:b/>
          <w:bCs/>
          <w:color w:val="000000"/>
          <w:sz w:val="32"/>
          <w:szCs w:val="32"/>
        </w:rPr>
        <w:t>（</w:t>
      </w:r>
      <w:r>
        <w:rPr>
          <w:rFonts w:hint="eastAsia" w:ascii="仿宋_GB2312" w:eastAsia="仿宋_GB2312" w:cs="仿宋_GB2312"/>
          <w:color w:val="000000"/>
          <w:sz w:val="28"/>
          <w:szCs w:val="28"/>
        </w:rPr>
        <w:t>简要介绍</w:t>
      </w:r>
      <w:r>
        <w:rPr>
          <w:rFonts w:ascii="仿宋_GB2312" w:eastAsia="仿宋_GB2312" w:cs="仿宋_GB2312"/>
          <w:color w:val="000000"/>
          <w:sz w:val="28"/>
          <w:szCs w:val="28"/>
        </w:rPr>
        <w:t>2-3</w:t>
      </w:r>
      <w:r>
        <w:rPr>
          <w:rFonts w:hint="eastAsia" w:ascii="仿宋_GB2312" w:eastAsia="仿宋_GB2312" w:cs="仿宋_GB2312"/>
          <w:color w:val="000000"/>
          <w:sz w:val="28"/>
          <w:szCs w:val="28"/>
        </w:rPr>
        <w:t>个，不超</w:t>
      </w:r>
      <w:r>
        <w:rPr>
          <w:rFonts w:ascii="仿宋_GB2312" w:eastAsia="仿宋_GB2312" w:cs="仿宋_GB2312"/>
          <w:color w:val="000000"/>
          <w:sz w:val="28"/>
          <w:szCs w:val="28"/>
        </w:rPr>
        <w:t>5</w:t>
      </w:r>
      <w:r>
        <w:rPr>
          <w:rFonts w:hint="eastAsia" w:ascii="仿宋_GB2312" w:eastAsia="仿宋_GB2312" w:cs="仿宋_GB2312"/>
          <w:color w:val="000000"/>
          <w:sz w:val="28"/>
          <w:szCs w:val="28"/>
        </w:rPr>
        <w:t>个，以附件提交</w:t>
      </w:r>
      <w:r>
        <w:rPr>
          <w:rFonts w:hint="eastAsia" w:ascii="仿宋_GB2312" w:eastAsia="仿宋_GB2312" w:cs="仿宋_GB2312"/>
          <w:b/>
          <w:bCs/>
          <w:color w:val="000000"/>
          <w:sz w:val="32"/>
          <w:szCs w:val="32"/>
        </w:rPr>
        <w:t>）</w:t>
      </w:r>
    </w:p>
    <w:tbl>
      <w:tblPr>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26"/>
      </w:tblGrid>
      <w:tr>
        <w:trPr>
          <w:trHeight w:val="12956" w:hRule="atLeast"/>
          <w:jc w:val="center"/>
        </w:trPr>
        <w:tc>
          <w:tcPr>
            <w:tcW w:w="9526" w:type="dxa"/>
            <w:tcBorders>
              <w:top w:val="single" w:color="auto" w:sz="4" w:space="0"/>
              <w:left w:val="single" w:color="auto" w:sz="4" w:space="0"/>
              <w:bottom w:val="single" w:color="auto" w:sz="4" w:space="0"/>
              <w:right w:val="single" w:color="auto" w:sz="4" w:space="0"/>
            </w:tcBorders>
            <w:vAlign w:val="top"/>
          </w:tcPr>
          <w:p>
            <w:pPr>
              <w:rPr>
                <w:rFonts w:ascii="宋体"/>
                <w:b/>
                <w:bCs/>
                <w:color w:val="000000"/>
                <w:sz w:val="32"/>
                <w:szCs w:val="32"/>
              </w:rPr>
            </w:pPr>
          </w:p>
        </w:tc>
      </w:tr>
    </w:tbl>
    <w:p>
      <w:pPr>
        <w:rPr>
          <w:rFonts w:ascii="仿宋_GB2312" w:eastAsia="仿宋_GB2312"/>
          <w:b/>
          <w:bCs/>
          <w:color w:val="000000"/>
          <w:sz w:val="32"/>
          <w:szCs w:val="32"/>
        </w:rPr>
      </w:pPr>
      <w:r>
        <w:rPr>
          <w:rFonts w:ascii="仿宋_GB2312" w:eastAsia="仿宋_GB2312" w:cs="仿宋_GB2312"/>
          <w:b/>
          <w:bCs/>
          <w:color w:val="000000"/>
          <w:sz w:val="28"/>
          <w:szCs w:val="28"/>
        </w:rPr>
        <w:t>9</w:t>
      </w:r>
      <w:r>
        <w:rPr>
          <w:rFonts w:hint="eastAsia" w:ascii="仿宋_GB2312" w:eastAsia="仿宋_GB2312" w:cs="仿宋_GB2312"/>
          <w:b/>
          <w:bCs/>
          <w:color w:val="000000"/>
          <w:sz w:val="28"/>
          <w:szCs w:val="28"/>
        </w:rPr>
        <w:t>．信息服务中心管理情况</w:t>
      </w:r>
      <w:r>
        <w:rPr>
          <w:rFonts w:hint="eastAsia" w:ascii="仿宋_GB2312" w:eastAsia="仿宋_GB2312" w:cs="仿宋_GB2312"/>
          <w:color w:val="000000"/>
          <w:sz w:val="24"/>
        </w:rPr>
        <w:t>（简要说明情况，管理制度等全文请以附件形式提交）</w:t>
      </w:r>
    </w:p>
    <w:tbl>
      <w:tblPr>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5"/>
      </w:tblGrid>
      <w:tr>
        <w:trPr>
          <w:trHeight w:val="3410" w:hRule="atLeast"/>
          <w:jc w:val="center"/>
        </w:trPr>
        <w:tc>
          <w:tcPr>
            <w:tcW w:w="9595" w:type="dxa"/>
            <w:tcBorders>
              <w:top w:val="single" w:color="auto" w:sz="4" w:space="0"/>
              <w:left w:val="single" w:color="auto" w:sz="4" w:space="0"/>
              <w:bottom w:val="single" w:color="auto" w:sz="4" w:space="0"/>
              <w:right w:val="single" w:color="auto" w:sz="4" w:space="0"/>
            </w:tcBorders>
            <w:vAlign w:val="top"/>
          </w:tcPr>
          <w:p>
            <w:pPr>
              <w:pStyle w:val="6"/>
              <w:spacing w:before="0" w:beforeAutospacing="0" w:after="0" w:afterAutospacing="0" w:line="312" w:lineRule="auto"/>
              <w:jc w:val="both"/>
              <w:rPr>
                <w:rFonts w:ascii="仿宋_GB2312" w:hAnsi="Times New Roman" w:eastAsia="仿宋_GB2312"/>
                <w:color w:val="000000"/>
                <w:kern w:val="2"/>
              </w:rPr>
            </w:pPr>
            <w:r>
              <w:rPr>
                <w:rFonts w:hint="eastAsia" w:ascii="仿宋_GB2312" w:hAnsi="Times New Roman" w:eastAsia="仿宋_GB2312" w:cs="仿宋_GB2312"/>
                <w:color w:val="000000"/>
                <w:kern w:val="2"/>
              </w:rPr>
              <w:t>（简述知识产权信息服务中心管理制度、管理模式、运行机制等）。</w:t>
            </w: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ind w:firstLine="9517" w:firstLineChars="3950"/>
              <w:rPr>
                <w:rFonts w:ascii="仿宋_GB2312" w:eastAsia="仿宋_GB2312"/>
                <w:b/>
                <w:bCs/>
                <w:color w:val="000000"/>
                <w:sz w:val="24"/>
              </w:rPr>
            </w:pPr>
          </w:p>
        </w:tc>
      </w:tr>
    </w:tbl>
    <w:p>
      <w:pPr>
        <w:spacing w:line="380" w:lineRule="exact"/>
        <w:rPr>
          <w:rFonts w:ascii="华文仿宋" w:hAnsi="华文仿宋" w:eastAsia="华文仿宋"/>
          <w:b/>
          <w:bCs/>
          <w:color w:val="000000"/>
          <w:sz w:val="28"/>
          <w:szCs w:val="28"/>
        </w:rPr>
      </w:pPr>
      <w:r>
        <w:rPr>
          <w:rFonts w:ascii="华文仿宋" w:hAnsi="华文仿宋" w:eastAsia="华文仿宋" w:cs="华文仿宋"/>
          <w:b/>
          <w:bCs/>
          <w:color w:val="000000"/>
          <w:sz w:val="28"/>
          <w:szCs w:val="28"/>
        </w:rPr>
        <w:t>10.</w:t>
      </w:r>
      <w:r>
        <w:rPr>
          <w:rFonts w:hint="eastAsia" w:ascii="华文仿宋" w:hAnsi="华文仿宋" w:eastAsia="华文仿宋" w:cs="华文仿宋"/>
          <w:b/>
          <w:bCs/>
          <w:color w:val="000000"/>
          <w:sz w:val="28"/>
          <w:szCs w:val="28"/>
        </w:rPr>
        <w:t>信息服务中心从事知识产权信息服务相关科研及获奖情况等</w:t>
      </w:r>
    </w:p>
    <w:tbl>
      <w:tblPr>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95"/>
      </w:tblGrid>
      <w:tr>
        <w:trPr>
          <w:trHeight w:val="3410" w:hRule="atLeast"/>
          <w:jc w:val="center"/>
        </w:trPr>
        <w:tc>
          <w:tcPr>
            <w:tcW w:w="9595" w:type="dxa"/>
            <w:tcBorders>
              <w:top w:val="single" w:color="auto" w:sz="4" w:space="0"/>
              <w:left w:val="single" w:color="auto" w:sz="4" w:space="0"/>
              <w:bottom w:val="single" w:color="auto" w:sz="4" w:space="0"/>
              <w:right w:val="single" w:color="auto" w:sz="4" w:space="0"/>
            </w:tcBorders>
            <w:vAlign w:val="top"/>
          </w:tcPr>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rPr>
                <w:rFonts w:ascii="仿宋_GB2312" w:eastAsia="仿宋_GB2312"/>
                <w:color w:val="000000"/>
                <w:sz w:val="24"/>
              </w:rPr>
            </w:pPr>
          </w:p>
          <w:p>
            <w:pPr>
              <w:spacing w:line="312" w:lineRule="auto"/>
              <w:ind w:firstLine="9517" w:firstLineChars="3950"/>
              <w:rPr>
                <w:rFonts w:ascii="仿宋_GB2312" w:eastAsia="仿宋_GB2312"/>
                <w:b/>
                <w:bCs/>
                <w:color w:val="000000"/>
                <w:sz w:val="24"/>
              </w:rPr>
            </w:pPr>
          </w:p>
        </w:tc>
      </w:tr>
    </w:tbl>
    <w:p>
      <w:pPr>
        <w:spacing w:line="380" w:lineRule="exact"/>
        <w:rPr>
          <w:rFonts w:ascii="华文仿宋" w:hAnsi="华文仿宋" w:eastAsia="华文仿宋"/>
          <w:b/>
          <w:bCs/>
          <w:color w:val="000000"/>
          <w:sz w:val="28"/>
          <w:szCs w:val="28"/>
        </w:rPr>
      </w:pPr>
      <w:r>
        <w:rPr>
          <w:rFonts w:ascii="华文仿宋" w:hAnsi="华文仿宋" w:eastAsia="华文仿宋" w:cs="华文仿宋"/>
          <w:b/>
          <w:bCs/>
          <w:color w:val="000000"/>
          <w:sz w:val="28"/>
          <w:szCs w:val="28"/>
        </w:rPr>
        <w:t>11.</w:t>
      </w:r>
      <w:r>
        <w:rPr>
          <w:rFonts w:hint="eastAsia" w:ascii="华文仿宋" w:hAnsi="华文仿宋" w:eastAsia="华文仿宋" w:cs="华文仿宋"/>
          <w:b/>
          <w:bCs/>
          <w:color w:val="000000"/>
          <w:sz w:val="28"/>
          <w:szCs w:val="28"/>
        </w:rPr>
        <w:t>若获准成为国家知识产权信息服务中心，今后建设、发展思路及学校相关政策支持情况等</w:t>
      </w:r>
      <w:r>
        <w:rPr>
          <w:rFonts w:hint="eastAsia" w:ascii="华文仿宋" w:hAnsi="华文仿宋" w:eastAsia="华文仿宋" w:cs="华文仿宋"/>
          <w:color w:val="000000"/>
          <w:sz w:val="28"/>
          <w:szCs w:val="28"/>
        </w:rPr>
        <w:t>（简要说明情况，中心五年发展规划全文请以附件形式提交）</w:t>
      </w: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38"/>
      </w:tblGrid>
      <w:tr>
        <w:trPr>
          <w:trHeight w:val="8886" w:hRule="atLeast"/>
          <w:jc w:val="center"/>
        </w:trPr>
        <w:tc>
          <w:tcPr>
            <w:tcW w:w="9738" w:type="dxa"/>
            <w:tcBorders>
              <w:top w:val="single" w:color="auto" w:sz="4" w:space="0"/>
              <w:left w:val="single" w:color="auto" w:sz="4" w:space="0"/>
              <w:bottom w:val="single" w:color="auto" w:sz="4" w:space="0"/>
              <w:right w:val="single" w:color="auto" w:sz="4" w:space="0"/>
            </w:tcBorders>
            <w:vAlign w:val="top"/>
          </w:tcPr>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ind w:firstLine="9517" w:firstLineChars="3950"/>
              <w:rPr>
                <w:rFonts w:ascii="仿宋_GB2312" w:eastAsia="仿宋_GB2312"/>
                <w:b/>
                <w:bCs/>
                <w:color w:val="000000"/>
                <w:sz w:val="24"/>
              </w:rPr>
            </w:pPr>
          </w:p>
        </w:tc>
      </w:tr>
    </w:tbl>
    <w:p>
      <w:pPr>
        <w:spacing w:line="380" w:lineRule="exact"/>
        <w:rPr>
          <w:rFonts w:ascii="华文仿宋" w:hAnsi="华文仿宋" w:eastAsia="华文仿宋" w:cs="华文仿宋"/>
          <w:b/>
          <w:bCs/>
          <w:color w:val="000000"/>
          <w:sz w:val="28"/>
          <w:szCs w:val="28"/>
        </w:rPr>
      </w:pPr>
    </w:p>
    <w:p>
      <w:pPr>
        <w:spacing w:line="380" w:lineRule="exact"/>
        <w:rPr>
          <w:rFonts w:ascii="华文仿宋" w:hAnsi="华文仿宋" w:eastAsia="华文仿宋"/>
          <w:b/>
          <w:bCs/>
          <w:color w:val="000000"/>
          <w:sz w:val="28"/>
          <w:szCs w:val="28"/>
        </w:rPr>
      </w:pPr>
      <w:r>
        <w:rPr>
          <w:rFonts w:ascii="华文仿宋" w:hAnsi="华文仿宋" w:eastAsia="华文仿宋" w:cs="华文仿宋"/>
          <w:b/>
          <w:bCs/>
          <w:color w:val="000000"/>
          <w:sz w:val="28"/>
          <w:szCs w:val="28"/>
        </w:rPr>
        <w:t>12</w:t>
      </w:r>
      <w:r>
        <w:rPr>
          <w:rFonts w:hint="eastAsia" w:ascii="华文仿宋" w:hAnsi="华文仿宋" w:eastAsia="华文仿宋" w:cs="华文仿宋"/>
          <w:b/>
          <w:bCs/>
          <w:color w:val="000000"/>
          <w:sz w:val="28"/>
          <w:szCs w:val="28"/>
        </w:rPr>
        <w:t>学校是否有相关部门或全国性行业协会等认定的科技查新机构；学校是否设有国家知识产权培训基地或政府部门相关部门认可的其他机构（限</w:t>
      </w:r>
      <w:r>
        <w:rPr>
          <w:rFonts w:ascii="华文仿宋" w:hAnsi="华文仿宋" w:eastAsia="华文仿宋" w:cs="华文仿宋"/>
          <w:b/>
          <w:bCs/>
          <w:color w:val="000000"/>
          <w:sz w:val="28"/>
          <w:szCs w:val="28"/>
        </w:rPr>
        <w:t>500</w:t>
      </w:r>
      <w:r>
        <w:rPr>
          <w:rFonts w:hint="eastAsia" w:ascii="华文仿宋" w:hAnsi="华文仿宋" w:eastAsia="华文仿宋" w:cs="华文仿宋"/>
          <w:b/>
          <w:bCs/>
          <w:color w:val="000000"/>
          <w:sz w:val="28"/>
          <w:szCs w:val="28"/>
        </w:rPr>
        <w:t>字。）</w:t>
      </w:r>
    </w:p>
    <w:p>
      <w:pPr>
        <w:spacing w:line="380" w:lineRule="exact"/>
        <w:rPr>
          <w:rFonts w:ascii="华文仿宋" w:hAnsi="华文仿宋" w:eastAsia="华文仿宋"/>
          <w:b/>
          <w:bCs/>
          <w:color w:val="000000"/>
          <w:sz w:val="28"/>
          <w:szCs w:val="28"/>
        </w:rPr>
      </w:pP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38"/>
      </w:tblGrid>
      <w:tr>
        <w:trPr>
          <w:trHeight w:val="10905" w:hRule="atLeast"/>
          <w:jc w:val="center"/>
        </w:trPr>
        <w:tc>
          <w:tcPr>
            <w:tcW w:w="9738" w:type="dxa"/>
            <w:tcBorders>
              <w:top w:val="single" w:color="auto" w:sz="4" w:space="0"/>
              <w:left w:val="single" w:color="auto" w:sz="4" w:space="0"/>
              <w:bottom w:val="single" w:color="auto" w:sz="4" w:space="0"/>
              <w:right w:val="single" w:color="auto" w:sz="4" w:space="0"/>
            </w:tcBorders>
            <w:vAlign w:val="top"/>
          </w:tcPr>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rPr>
                <w:color w:val="000000"/>
                <w:sz w:val="24"/>
              </w:rPr>
            </w:pPr>
          </w:p>
          <w:p>
            <w:pPr>
              <w:spacing w:line="312" w:lineRule="auto"/>
              <w:ind w:firstLine="9517" w:firstLineChars="3950"/>
              <w:rPr>
                <w:rFonts w:ascii="仿宋_GB2312" w:eastAsia="仿宋_GB2312"/>
                <w:b/>
                <w:bCs/>
                <w:color w:val="000000"/>
                <w:sz w:val="24"/>
              </w:rPr>
            </w:pPr>
          </w:p>
        </w:tc>
      </w:tr>
    </w:tbl>
    <w:p>
      <w:pPr>
        <w:rPr>
          <w:rFonts w:ascii="华文仿宋" w:hAnsi="华文仿宋" w:eastAsia="华文仿宋"/>
          <w:b/>
          <w:bCs/>
          <w:color w:val="000000"/>
          <w:sz w:val="28"/>
          <w:szCs w:val="28"/>
        </w:rPr>
      </w:pPr>
      <w:r>
        <w:rPr>
          <w:rFonts w:ascii="华文仿宋" w:hAnsi="华文仿宋" w:eastAsia="华文仿宋"/>
          <w:b/>
          <w:bCs/>
          <w:color w:val="000000"/>
          <w:sz w:val="28"/>
          <w:szCs w:val="28"/>
        </w:rPr>
        <w:br w:type="page"/>
      </w:r>
      <w:r>
        <w:rPr>
          <w:rFonts w:ascii="华文仿宋" w:hAnsi="华文仿宋" w:eastAsia="华文仿宋" w:cs="华文仿宋"/>
          <w:b/>
          <w:bCs/>
          <w:color w:val="000000"/>
          <w:sz w:val="28"/>
          <w:szCs w:val="28"/>
        </w:rPr>
        <w:t>13</w:t>
      </w:r>
      <w:r>
        <w:rPr>
          <w:rFonts w:hint="eastAsia" w:ascii="华文仿宋" w:hAnsi="华文仿宋" w:eastAsia="华文仿宋" w:cs="华文仿宋"/>
          <w:b/>
          <w:bCs/>
          <w:color w:val="000000"/>
          <w:sz w:val="28"/>
          <w:szCs w:val="28"/>
        </w:rPr>
        <w:t>．各部门意见</w:t>
      </w:r>
    </w:p>
    <w:tbl>
      <w:tblPr>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5"/>
        <w:gridCol w:w="8669"/>
      </w:tblGrid>
      <w:tr>
        <w:trPr>
          <w:trHeight w:val="3614" w:hRule="atLeast"/>
          <w:jc w:val="center"/>
        </w:trPr>
        <w:tc>
          <w:tcPr>
            <w:tcW w:w="1025"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学校</w:t>
            </w:r>
          </w:p>
          <w:p>
            <w:pPr>
              <w:pStyle w:val="6"/>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意见</w:t>
            </w:r>
          </w:p>
        </w:tc>
        <w:tc>
          <w:tcPr>
            <w:tcW w:w="8669"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260" w:lineRule="exact"/>
              <w:jc w:val="center"/>
              <w:rPr>
                <w:rFonts w:ascii="仿宋_GB2312" w:eastAsia="仿宋_GB2312"/>
                <w:color w:val="000000"/>
                <w:sz w:val="28"/>
                <w:szCs w:val="28"/>
              </w:rPr>
            </w:pPr>
          </w:p>
          <w:p>
            <w:pPr>
              <w:pStyle w:val="6"/>
              <w:spacing w:line="260" w:lineRule="exact"/>
              <w:jc w:val="center"/>
              <w:rPr>
                <w:rFonts w:ascii="仿宋_GB2312" w:eastAsia="仿宋_GB2312"/>
                <w:color w:val="000000"/>
                <w:sz w:val="28"/>
                <w:szCs w:val="28"/>
              </w:rPr>
            </w:pPr>
          </w:p>
          <w:p>
            <w:pPr>
              <w:pStyle w:val="6"/>
              <w:spacing w:line="26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法定代表人签字</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pPr>
              <w:pStyle w:val="6"/>
              <w:spacing w:line="26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trPr>
          <w:trHeight w:val="4245" w:hRule="atLeast"/>
          <w:jc w:val="center"/>
        </w:trPr>
        <w:tc>
          <w:tcPr>
            <w:tcW w:w="1025"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所在省级知识产权局（知识产权管理部门）意见</w:t>
            </w:r>
          </w:p>
        </w:tc>
        <w:tc>
          <w:tcPr>
            <w:tcW w:w="8669"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both"/>
              <w:rPr>
                <w:rFonts w:ascii="仿宋_GB2312" w:eastAsia="仿宋_GB2312"/>
                <w:color w:val="000000"/>
                <w:sz w:val="28"/>
                <w:szCs w:val="28"/>
              </w:rPr>
            </w:pPr>
            <w:r>
              <w:rPr>
                <w:rFonts w:hint="eastAsia" w:ascii="仿宋_GB2312" w:eastAsia="仿宋_GB2312" w:cs="仿宋_GB2312"/>
                <w:color w:val="000000"/>
                <w:sz w:val="28"/>
                <w:szCs w:val="28"/>
              </w:rPr>
              <w:t>（教育部直属高校、其他部门所属高校无需填写该栏）</w:t>
            </w: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pPr>
              <w:pStyle w:val="6"/>
              <w:spacing w:line="30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trPr>
          <w:trHeight w:val="4661" w:hRule="atLeast"/>
          <w:jc w:val="center"/>
        </w:trPr>
        <w:tc>
          <w:tcPr>
            <w:tcW w:w="1025"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所在省级教育行政部门意见</w:t>
            </w:r>
          </w:p>
        </w:tc>
        <w:tc>
          <w:tcPr>
            <w:tcW w:w="8669" w:type="dxa"/>
            <w:tcBorders>
              <w:top w:val="single" w:color="auto" w:sz="4" w:space="0"/>
              <w:left w:val="single" w:color="auto" w:sz="4" w:space="0"/>
              <w:bottom w:val="single" w:color="auto" w:sz="4" w:space="0"/>
              <w:right w:val="single" w:color="auto" w:sz="4" w:space="0"/>
            </w:tcBorders>
            <w:vAlign w:val="top"/>
          </w:tcPr>
          <w:p>
            <w:pPr>
              <w:pStyle w:val="6"/>
              <w:spacing w:line="300" w:lineRule="exact"/>
              <w:jc w:val="center"/>
              <w:rPr>
                <w:rFonts w:ascii="仿宋_GB2312" w:eastAsia="仿宋_GB2312"/>
                <w:color w:val="000000"/>
                <w:sz w:val="28"/>
                <w:szCs w:val="28"/>
              </w:rPr>
            </w:pPr>
          </w:p>
          <w:p>
            <w:pPr>
              <w:pStyle w:val="6"/>
              <w:spacing w:line="300" w:lineRule="exact"/>
              <w:jc w:val="both"/>
              <w:rPr>
                <w:rFonts w:ascii="仿宋_GB2312" w:eastAsia="仿宋_GB2312"/>
                <w:color w:val="000000"/>
                <w:sz w:val="28"/>
                <w:szCs w:val="28"/>
              </w:rPr>
            </w:pPr>
            <w:r>
              <w:rPr>
                <w:rFonts w:hint="eastAsia" w:ascii="仿宋_GB2312" w:eastAsia="仿宋_GB2312" w:cs="仿宋_GB2312"/>
                <w:color w:val="000000"/>
                <w:sz w:val="28"/>
                <w:szCs w:val="28"/>
              </w:rPr>
              <w:t>（教育部直属高校、其他部门所属高校无需填写该栏）</w:t>
            </w: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p>
          <w:p>
            <w:pPr>
              <w:pStyle w:val="6"/>
              <w:spacing w:line="30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（公章）</w:t>
            </w:r>
          </w:p>
          <w:p>
            <w:pPr>
              <w:pStyle w:val="6"/>
              <w:spacing w:line="300" w:lineRule="exact"/>
              <w:jc w:val="center"/>
              <w:rPr>
                <w:rFonts w:ascii="仿宋_GB2312" w:eastAsia="仿宋_GB2312"/>
                <w:color w:val="000000"/>
                <w:sz w:val="28"/>
                <w:szCs w:val="28"/>
              </w:rPr>
            </w:pP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Pr>
        <w:spacing w:line="560" w:lineRule="exact"/>
        <w:rPr>
          <w:rFonts w:hint="eastAsia" w:ascii="仿宋_GB2312" w:eastAsia="仿宋_GB2312"/>
          <w:b/>
          <w:sz w:val="32"/>
          <w:szCs w:val="32"/>
        </w:rPr>
      </w:pPr>
    </w:p>
    <w:sectPr>
      <w:footerReference r:id="rId4" w:type="default"/>
      <w:pgSz w:w="11906" w:h="16838"/>
      <w:pgMar w:top="1440" w:right="1134" w:bottom="1440" w:left="1134" w:header="851" w:footer="992" w:gutter="0"/>
      <w:pgNumType w:start="1"/>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ST Song">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8"/>
      </w:rPr>
    </w:pPr>
    <w:r>
      <w:fldChar w:fldCharType="begin"/>
    </w:r>
    <w:r>
      <w:rPr>
        <w:rStyle w:val="8"/>
      </w:rPr>
      <w:instrText xml:space="preserve">PAGE  </w:instrText>
    </w:r>
    <w:r>
      <w:fldChar w:fldCharType="separate"/>
    </w:r>
    <w:r>
      <w:rPr>
        <w:rStyle w:val="8"/>
      </w:rPr>
      <w:t>13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paragraph" w:styleId="2">
    <w:name w:val="Plain Text"/>
    <w:basedOn w:val="1"/>
    <w:link w:val="15"/>
    <w:qFormat/>
    <w:uiPriority w:val="0"/>
    <w:pPr>
      <w:spacing w:line="400" w:lineRule="exact"/>
      <w:ind w:firstLine="420" w:firstLineChars="200"/>
    </w:pPr>
    <w:rPr>
      <w:bCs/>
      <w:szCs w:val="21"/>
    </w:rPr>
  </w:style>
  <w:style w:type="paragraph" w:styleId="3">
    <w:name w:val="Balloon Text"/>
    <w:basedOn w:val="1"/>
    <w:link w:val="16"/>
    <w:unhideWhenUsed/>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uiPriority w:val="0"/>
    <w:rPr/>
  </w:style>
  <w:style w:type="character" w:styleId="9">
    <w:name w:val="Hyperlink"/>
    <w:basedOn w:val="7"/>
    <w:uiPriority w:val="0"/>
    <w:rPr>
      <w:color w:val="0000FF"/>
      <w:u w:val="single"/>
    </w:rPr>
  </w:style>
  <w:style w:type="paragraph" w:customStyle="1" w:styleId="10">
    <w:name w:val="Default"/>
    <w:uiPriority w:val="0"/>
    <w:pPr>
      <w:widowControl w:val="0"/>
      <w:autoSpaceDE w:val="0"/>
      <w:autoSpaceDN w:val="0"/>
      <w:adjustRightInd w:val="0"/>
    </w:pPr>
    <w:rPr>
      <w:rFonts w:ascii="ST Song" w:hAnsi="Times New Roman" w:eastAsia="ST Song"/>
      <w:color w:val="000000"/>
      <w:sz w:val="24"/>
    </w:rPr>
  </w:style>
  <w:style w:type="paragraph" w:customStyle="1" w:styleId="11">
    <w:name w:val="正文_首行缩进"/>
    <w:basedOn w:val="1"/>
    <w:qFormat/>
    <w:uiPriority w:val="0"/>
    <w:pPr>
      <w:spacing w:line="560" w:lineRule="exact"/>
      <w:ind w:firstLine="640" w:firstLineChars="200"/>
    </w:pPr>
    <w:rPr>
      <w:rFonts w:eastAsia="仿宋_GB2312"/>
      <w:sz w:val="32"/>
    </w:rPr>
  </w:style>
  <w:style w:type="character" w:customStyle="1" w:styleId="12">
    <w:name w:val="页脚 Char Char"/>
    <w:basedOn w:val="7"/>
    <w:link w:val="4"/>
    <w:uiPriority w:val="0"/>
    <w:rPr>
      <w:rFonts w:ascii="Times New Roman" w:hAnsi="Times New Roman" w:eastAsia="宋体" w:cs="Times New Roman"/>
      <w:sz w:val="18"/>
      <w:szCs w:val="18"/>
    </w:rPr>
  </w:style>
  <w:style w:type="character" w:customStyle="1" w:styleId="13">
    <w:name w:val="Placeholder Text"/>
    <w:basedOn w:val="7"/>
    <w:semiHidden/>
    <w:uiPriority w:val="99"/>
    <w:rPr>
      <w:color w:val="808080"/>
    </w:rPr>
  </w:style>
  <w:style w:type="character" w:customStyle="1" w:styleId="14">
    <w:name w:val="页眉 Char Char"/>
    <w:basedOn w:val="7"/>
    <w:link w:val="5"/>
    <w:uiPriority w:val="99"/>
    <w:rPr>
      <w:rFonts w:ascii="Times New Roman" w:hAnsi="Times New Roman" w:eastAsia="宋体" w:cs="Times New Roman"/>
      <w:sz w:val="18"/>
      <w:szCs w:val="18"/>
    </w:rPr>
  </w:style>
  <w:style w:type="character" w:customStyle="1" w:styleId="15">
    <w:name w:val="纯文本 Char Char"/>
    <w:basedOn w:val="7"/>
    <w:link w:val="2"/>
    <w:uiPriority w:val="0"/>
    <w:rPr>
      <w:rFonts w:ascii="Times New Roman" w:hAnsi="Times New Roman"/>
      <w:bCs/>
      <w:kern w:val="2"/>
      <w:sz w:val="21"/>
      <w:szCs w:val="21"/>
    </w:rPr>
  </w:style>
  <w:style w:type="character" w:customStyle="1" w:styleId="16">
    <w:name w:val="批注框文本 Char Char"/>
    <w:basedOn w:val="7"/>
    <w:link w:val="3"/>
    <w:uiPriority w:val="0"/>
    <w:rPr>
      <w:rFonts w:ascii="Times New Roman" w:hAnsi="Times New Roman"/>
      <w:kern w:val="2"/>
      <w:sz w:val="18"/>
      <w:szCs w:val="18"/>
    </w:rPr>
  </w:style>
  <w:style w:type="character" w:customStyle="1" w:styleId="17">
    <w:name w:val="Footer Char"/>
    <w:basedOn w:val="7"/>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460</Words>
  <Characters>2625</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2020-03-20T05:11:00Z</dcterms:created>
  <dc:creator>刘启龙</dc:creator>
  <cp:lastModifiedBy>goveditor</cp:lastModifiedBy>
  <cp:lastPrinted>2020-03-20T02:19:00Z</cp:lastPrinted>
  <dcterms:modified xsi:type="dcterms:W3CDTF">2020-03-22T02:10:48Z</dcterms:modified>
  <dc:title>国知办发服字〔2020〕9号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