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34A85" w14:textId="3EC0F236" w:rsidR="00270FE2" w:rsidRDefault="00270FE2">
      <w:pPr>
        <w:autoSpaceDN w:val="0"/>
        <w:spacing w:after="0" w:line="580" w:lineRule="exact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32"/>
        </w:rPr>
      </w:pPr>
    </w:p>
    <w:p w14:paraId="369E9A1F" w14:textId="77777777" w:rsidR="00270FE2" w:rsidRDefault="00EF1CD9">
      <w:pPr>
        <w:autoSpaceDN w:val="0"/>
        <w:spacing w:after="0"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2021年扩大“司机之家”覆盖范围工作方案</w:t>
      </w:r>
    </w:p>
    <w:p w14:paraId="7D8B7960" w14:textId="77777777" w:rsidR="00270FE2" w:rsidRDefault="00270FE2">
      <w:pPr>
        <w:autoSpaceDN w:val="0"/>
        <w:spacing w:after="0" w:line="580" w:lineRule="exact"/>
        <w:jc w:val="center"/>
        <w:rPr>
          <w:rFonts w:ascii="Times New Roman" w:eastAsia="方正小标宋_GBK" w:hAnsi="Times New Roman" w:cs="Times New Roman"/>
          <w:sz w:val="40"/>
          <w:szCs w:val="40"/>
        </w:rPr>
      </w:pPr>
    </w:p>
    <w:p w14:paraId="6ABC65C9" w14:textId="77777777" w:rsidR="00270FE2" w:rsidRDefault="00EF1CD9">
      <w:pPr>
        <w:autoSpaceDN w:val="0"/>
        <w:spacing w:after="0" w:line="580" w:lineRule="exact"/>
        <w:ind w:firstLineChars="200" w:firstLine="640"/>
        <w:rPr>
          <w:rFonts w:asci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cs="Times New Roman" w:hint="eastAsia"/>
          <w:sz w:val="32"/>
          <w:szCs w:val="32"/>
          <w:lang w:bidi="ar"/>
        </w:rPr>
        <w:t>为全面推进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司机之家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建设，扩大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司机之家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服务覆盖范围，切实改善货车司机工作休息条件，制定工作方案如下。</w:t>
      </w:r>
    </w:p>
    <w:p w14:paraId="5899D16B" w14:textId="77777777" w:rsidR="00270FE2" w:rsidRDefault="00EF1CD9">
      <w:pPr>
        <w:autoSpaceDN w:val="0"/>
        <w:spacing w:after="0" w:line="580" w:lineRule="exact"/>
        <w:ind w:firstLineChars="200" w:firstLine="640"/>
        <w:rPr>
          <w:rFonts w:ascii="Times New Roman" w:eastAsia="黑体" w:hAnsi="宋体" w:cs="Times New Roman"/>
          <w:sz w:val="32"/>
          <w:szCs w:val="32"/>
        </w:rPr>
      </w:pPr>
      <w:r>
        <w:rPr>
          <w:rFonts w:ascii="Times New Roman" w:eastAsia="黑体" w:hAnsi="宋体" w:cs="Times New Roman" w:hint="eastAsia"/>
          <w:sz w:val="32"/>
          <w:szCs w:val="32"/>
          <w:lang w:bidi="ar"/>
        </w:rPr>
        <w:t>一、总体思路</w:t>
      </w:r>
    </w:p>
    <w:p w14:paraId="2003EA50" w14:textId="77777777" w:rsidR="00270FE2" w:rsidRDefault="00EF1CD9">
      <w:pPr>
        <w:autoSpaceDN w:val="0"/>
        <w:spacing w:after="0" w:line="580" w:lineRule="exact"/>
        <w:ind w:firstLineChars="200" w:firstLine="64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  <w:lang w:bidi="ar"/>
        </w:rPr>
        <w:t>坚持需求导向、政府引导、市场为主、因地制宜，根据本地区货车司机集散特点，依托高速公路服务区（站）、普通国省干线加油站、物流园区服务设施等，充分利用中石化、中石油公路沿线的加油（加气）站资源条件，分类推进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司机之家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建设，不断创新运营模式、提升服务质量，让货车司机在外工作能够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喝口热水、吃口热饭、洗个热水澡、睡个安稳觉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，切实改善货车司机的工作休息环境和条件，提升货车司机生活品质，为道路货运行业健康稳定发展营造良好环境。</w:t>
      </w:r>
    </w:p>
    <w:p w14:paraId="5140BCE1" w14:textId="77777777" w:rsidR="00270FE2" w:rsidRDefault="00EF1CD9">
      <w:pPr>
        <w:autoSpaceDN w:val="0"/>
        <w:spacing w:after="0" w:line="580" w:lineRule="exact"/>
        <w:ind w:firstLineChars="200" w:firstLine="640"/>
        <w:rPr>
          <w:rFonts w:ascii="Times New Roman" w:eastAsia="黑体" w:hAnsi="宋体" w:cs="Times New Roman"/>
          <w:sz w:val="32"/>
          <w:szCs w:val="32"/>
        </w:rPr>
      </w:pPr>
      <w:r>
        <w:rPr>
          <w:rFonts w:ascii="Times New Roman" w:eastAsia="黑体" w:hAnsi="宋体" w:cs="Times New Roman" w:hint="eastAsia"/>
          <w:sz w:val="32"/>
          <w:szCs w:val="32"/>
          <w:lang w:bidi="ar"/>
        </w:rPr>
        <w:t>二、目标任务</w:t>
      </w:r>
    </w:p>
    <w:p w14:paraId="3B9AD7F5" w14:textId="77777777" w:rsidR="00270FE2" w:rsidRDefault="00EF1CD9">
      <w:pPr>
        <w:autoSpaceDN w:val="0"/>
        <w:spacing w:after="0" w:line="580" w:lineRule="exact"/>
        <w:ind w:firstLineChars="200" w:firstLine="64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  <w:lang w:bidi="ar"/>
        </w:rPr>
        <w:t>在高速公路服务区、普通国省干线加油站、物流园区等地推进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司机之家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建设，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2021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年底前建成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300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个功能实用、经济实惠、布局合理、方便快捷的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司机之家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，推动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600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个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司机之家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稳定运行。</w:t>
      </w:r>
    </w:p>
    <w:p w14:paraId="3E5BB223" w14:textId="77777777" w:rsidR="00270FE2" w:rsidRDefault="00EF1CD9">
      <w:pPr>
        <w:autoSpaceDN w:val="0"/>
        <w:spacing w:after="0" w:line="580" w:lineRule="exact"/>
        <w:ind w:firstLineChars="200" w:firstLine="640"/>
        <w:rPr>
          <w:rFonts w:ascii="Times New Roman" w:eastAsia="黑体" w:hAnsi="宋体" w:cs="Times New Roman"/>
          <w:sz w:val="32"/>
          <w:szCs w:val="32"/>
        </w:rPr>
      </w:pPr>
      <w:r>
        <w:rPr>
          <w:rFonts w:ascii="Times New Roman" w:eastAsia="黑体" w:hAnsi="宋体" w:cs="Times New Roman" w:hint="eastAsia"/>
          <w:sz w:val="32"/>
          <w:szCs w:val="32"/>
          <w:lang w:bidi="ar"/>
        </w:rPr>
        <w:t>三、进度安排</w:t>
      </w:r>
    </w:p>
    <w:p w14:paraId="5ECDC447" w14:textId="77777777" w:rsidR="00270FE2" w:rsidRDefault="00EF1CD9">
      <w:pPr>
        <w:autoSpaceDN w:val="0"/>
        <w:spacing w:after="0" w:line="580" w:lineRule="exact"/>
        <w:ind w:firstLineChars="200" w:firstLine="64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lang w:bidi="ar"/>
        </w:rPr>
        <w:t>2021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3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月底前，各省级交通运输主管部门要按照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司机之家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建设任务分工要求和任务目标，结合本地实际，明确本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lastRenderedPageBreak/>
        <w:t>省（区、市）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司机之家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建设项目及规划布局。</w:t>
      </w:r>
    </w:p>
    <w:p w14:paraId="16EFB049" w14:textId="77777777" w:rsidR="00270FE2" w:rsidRDefault="00EF1CD9">
      <w:pPr>
        <w:autoSpaceDN w:val="0"/>
        <w:spacing w:after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lang w:bidi="ar"/>
        </w:rPr>
        <w:t>2021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6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月底前，组织部公路科学研究院、中国公路学会修订完善《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司机之家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建设指南》。各省级交通运输主管部门要按照建设标准和相关工作部署，加快推进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司机之家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建设，优化完善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司机之家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服务功能，推广应用线上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司机之家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”APP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，提高建设运营服务质量。各省级交通运输主管部门要持续推进“司机之家”建设。</w:t>
      </w:r>
    </w:p>
    <w:p w14:paraId="044AA7DB" w14:textId="77777777" w:rsidR="00270FE2" w:rsidRDefault="00EF1CD9">
      <w:pPr>
        <w:autoSpaceDN w:val="0"/>
        <w:spacing w:after="0" w:line="580" w:lineRule="exact"/>
        <w:ind w:firstLineChars="200" w:firstLine="64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lang w:bidi="ar"/>
        </w:rPr>
        <w:t>2021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9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月底前，部将会同中华全国总工会指导中石油组织召开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司机之家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建设工作推进会，交流推广建设、运营、服务典型经验，部署下阶段工作，促进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司机之家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高质量服务、可持续运营，确保按期完成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司机之家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建设工作。</w:t>
      </w:r>
    </w:p>
    <w:p w14:paraId="3F162D0A" w14:textId="77777777" w:rsidR="00270FE2" w:rsidRDefault="00EF1CD9">
      <w:pPr>
        <w:autoSpaceDN w:val="0"/>
        <w:spacing w:after="0" w:line="580" w:lineRule="exact"/>
        <w:ind w:firstLineChars="200" w:firstLine="64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lang w:bidi="ar"/>
        </w:rPr>
        <w:t>2021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12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月底前，各省级交通运输主管部门要组织开展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司机之家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验收，确保完成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300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个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司机之家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建设，并及时总结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司机之家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建设取得的成效和经验，加强宣传推广，为进一步在全国推广建设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司机之家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cs="Times New Roman" w:hint="eastAsia"/>
          <w:sz w:val="32"/>
          <w:szCs w:val="32"/>
          <w:lang w:bidi="ar"/>
        </w:rPr>
        <w:t>提供支撑。</w:t>
      </w:r>
    </w:p>
    <w:sectPr w:rsidR="00270FE2" w:rsidSect="002139D6">
      <w:footerReference w:type="default" r:id="rId7"/>
      <w:pgSz w:w="11906" w:h="16838"/>
      <w:pgMar w:top="1440" w:right="1797" w:bottom="1440" w:left="1797" w:header="851" w:footer="992" w:gutter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1C128" w14:textId="77777777" w:rsidR="00920B3B" w:rsidRDefault="00920B3B">
      <w:pPr>
        <w:spacing w:line="240" w:lineRule="auto"/>
      </w:pPr>
      <w:r>
        <w:separator/>
      </w:r>
    </w:p>
  </w:endnote>
  <w:endnote w:type="continuationSeparator" w:id="0">
    <w:p w14:paraId="15300C07" w14:textId="77777777" w:rsidR="00920B3B" w:rsidRDefault="00920B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xi Sans">
    <w:altName w:val="Calibri"/>
    <w:charset w:val="00"/>
    <w:family w:val="auto"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587755"/>
    </w:sdtPr>
    <w:sdtEndPr>
      <w:rPr>
        <w:rFonts w:ascii="宋体"/>
        <w:sz w:val="28"/>
        <w:szCs w:val="28"/>
      </w:rPr>
    </w:sdtEndPr>
    <w:sdtContent>
      <w:p w14:paraId="52D2BF60" w14:textId="77777777" w:rsidR="00270FE2" w:rsidRDefault="00EF1CD9">
        <w:pPr>
          <w:pStyle w:val="a3"/>
          <w:jc w:val="center"/>
          <w:rPr>
            <w:rFonts w:ascii="宋体"/>
            <w:sz w:val="28"/>
            <w:szCs w:val="28"/>
          </w:rPr>
        </w:pPr>
        <w:r>
          <w:rPr>
            <w:rFonts w:ascii="宋体"/>
            <w:sz w:val="28"/>
            <w:szCs w:val="28"/>
          </w:rPr>
          <w:fldChar w:fldCharType="begin"/>
        </w:r>
        <w:r>
          <w:rPr>
            <w:rFonts w:ascii="宋体"/>
            <w:sz w:val="28"/>
            <w:szCs w:val="28"/>
          </w:rPr>
          <w:instrText>PAGE   \* MERGEFORMAT</w:instrText>
        </w:r>
        <w:r>
          <w:rPr>
            <w:rFonts w:ascii="宋体"/>
            <w:sz w:val="28"/>
            <w:szCs w:val="28"/>
          </w:rPr>
          <w:fldChar w:fldCharType="separate"/>
        </w:r>
        <w:r w:rsidR="002139D6" w:rsidRPr="002139D6">
          <w:rPr>
            <w:rFonts w:ascii="宋体"/>
            <w:noProof/>
            <w:sz w:val="28"/>
            <w:szCs w:val="28"/>
            <w:lang w:val="zh-CN"/>
          </w:rPr>
          <w:t>1</w:t>
        </w:r>
        <w:r>
          <w:rPr>
            <w:rFonts w:asci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78D7D" w14:textId="77777777" w:rsidR="00920B3B" w:rsidRDefault="00920B3B">
      <w:pPr>
        <w:spacing w:line="240" w:lineRule="auto"/>
      </w:pPr>
      <w:r>
        <w:separator/>
      </w:r>
    </w:p>
  </w:footnote>
  <w:footnote w:type="continuationSeparator" w:id="0">
    <w:p w14:paraId="6B1491B0" w14:textId="77777777" w:rsidR="00920B3B" w:rsidRDefault="00920B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E2"/>
    <w:rsid w:val="FFF937D9"/>
    <w:rsid w:val="000A7C8A"/>
    <w:rsid w:val="002139D6"/>
    <w:rsid w:val="00270FE2"/>
    <w:rsid w:val="00404E10"/>
    <w:rsid w:val="0053155A"/>
    <w:rsid w:val="00667795"/>
    <w:rsid w:val="006A4AA4"/>
    <w:rsid w:val="007D4950"/>
    <w:rsid w:val="00920B3B"/>
    <w:rsid w:val="00A7691B"/>
    <w:rsid w:val="00D22AAB"/>
    <w:rsid w:val="00DC37B1"/>
    <w:rsid w:val="00DE3092"/>
    <w:rsid w:val="00EF1CD9"/>
    <w:rsid w:val="56FF421C"/>
    <w:rsid w:val="7FB78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C92FD"/>
  <w15:docId w15:val="{4A98FB71-FE7A-4C2B-9271-726FF1AD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a5">
    <w:name w:val="Hyperlink"/>
    <w:basedOn w:val="a0"/>
    <w:qFormat/>
    <w:rPr>
      <w:color w:val="0563C1"/>
      <w:u w:val="single"/>
    </w:rPr>
  </w:style>
  <w:style w:type="character" w:customStyle="1" w:styleId="10">
    <w:name w:val="未处理的提及1"/>
    <w:basedOn w:val="a0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李扬威</dc:creator>
  <cp:lastModifiedBy>USER</cp:lastModifiedBy>
  <cp:revision>3</cp:revision>
  <cp:lastPrinted>2021-03-16T17:29:00Z</cp:lastPrinted>
  <dcterms:created xsi:type="dcterms:W3CDTF">2021-03-30T07:33:00Z</dcterms:created>
  <dcterms:modified xsi:type="dcterms:W3CDTF">2021-03-30T07:39:00Z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