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DA" w:rsidRPr="007441DA" w:rsidRDefault="007441DA" w:rsidP="007441DA">
      <w:pPr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441DA">
        <w:rPr>
          <w:rFonts w:ascii="黑体" w:eastAsia="黑体" w:hAnsi="黑体" w:cs="Times New Roman"/>
          <w:bCs/>
          <w:color w:val="000000"/>
          <w:sz w:val="32"/>
          <w:szCs w:val="32"/>
        </w:rPr>
        <w:t>附件1</w:t>
      </w:r>
    </w:p>
    <w:p w:rsidR="007441DA" w:rsidRPr="007441DA" w:rsidRDefault="007441DA" w:rsidP="007441DA">
      <w:pPr>
        <w:jc w:val="center"/>
        <w:rPr>
          <w:rFonts w:ascii="Times New Roman" w:eastAsia="华文中宋" w:hAnsi="华文中宋" w:cs="Times New Roman"/>
          <w:bCs/>
          <w:color w:val="000000"/>
          <w:sz w:val="36"/>
          <w:szCs w:val="44"/>
        </w:rPr>
      </w:pPr>
      <w:r w:rsidRPr="007441DA">
        <w:rPr>
          <w:rFonts w:ascii="Times New Roman" w:eastAsia="华文中宋" w:hAnsi="华文中宋" w:cs="Times New Roman" w:hint="eastAsia"/>
          <w:bCs/>
          <w:color w:val="000000"/>
          <w:sz w:val="36"/>
          <w:szCs w:val="44"/>
        </w:rPr>
        <w:t>红火蚁阻截防控工作清单</w:t>
      </w:r>
    </w:p>
    <w:p w:rsidR="007441DA" w:rsidRPr="007441DA" w:rsidRDefault="007441DA" w:rsidP="007441DA">
      <w:pPr>
        <w:rPr>
          <w:rFonts w:ascii="Calibri" w:eastAsia="宋体" w:hAnsi="Calibri" w:cs="Times New Roman"/>
          <w:color w:val="000000"/>
        </w:rPr>
      </w:pPr>
    </w:p>
    <w:tbl>
      <w:tblPr>
        <w:tblStyle w:val="a3"/>
        <w:tblW w:w="9083" w:type="dxa"/>
        <w:tblInd w:w="-176" w:type="dxa"/>
        <w:tblLayout w:type="fixed"/>
        <w:tblLook w:val="04A0"/>
      </w:tblPr>
      <w:tblGrid>
        <w:gridCol w:w="1272"/>
        <w:gridCol w:w="7811"/>
      </w:tblGrid>
      <w:tr w:rsidR="007441DA" w:rsidRPr="007441DA" w:rsidTr="009C09AF">
        <w:trPr>
          <w:trHeight w:val="565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441D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部</w:t>
            </w:r>
            <w:r w:rsidRPr="007441DA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</w:t>
            </w:r>
            <w:r w:rsidRPr="007441D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441D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主要工作</w:t>
            </w:r>
          </w:p>
        </w:tc>
      </w:tr>
      <w:tr w:rsidR="007441DA" w:rsidRPr="007441DA" w:rsidTr="009C09AF">
        <w:trPr>
          <w:trHeight w:val="1976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农业农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村部门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numPr>
                <w:ilvl w:val="0"/>
                <w:numId w:val="1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组织农业生产田块、农村生活区及周边区域的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红火蚁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监测防控；</w:t>
            </w:r>
          </w:p>
          <w:p w:rsidR="007441DA" w:rsidRPr="007441DA" w:rsidRDefault="007441DA" w:rsidP="007441DA">
            <w:pPr>
              <w:numPr>
                <w:ilvl w:val="0"/>
                <w:numId w:val="1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对从发生区调运的带土农作物种苗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等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实施检疫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，对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违规调运行为进行查处，配合司法机关追究责任；</w:t>
            </w:r>
          </w:p>
          <w:p w:rsidR="007441DA" w:rsidRPr="007441DA" w:rsidRDefault="007441DA" w:rsidP="007441DA">
            <w:pPr>
              <w:numPr>
                <w:ilvl w:val="0"/>
                <w:numId w:val="1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按照地方政府部署，建立疫情防控工作督查机制，组织开展工作检查；</w:t>
            </w:r>
          </w:p>
          <w:p w:rsidR="007441DA" w:rsidRPr="007441DA" w:rsidRDefault="007441DA" w:rsidP="007441DA">
            <w:pPr>
              <w:numPr>
                <w:ilvl w:val="0"/>
                <w:numId w:val="1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牵头制定红火蚁防控技术方案，根据防控需要，组织红火蚁防控宣传、指导及培训。</w:t>
            </w:r>
          </w:p>
        </w:tc>
      </w:tr>
      <w:tr w:rsidR="007441DA" w:rsidRPr="007441DA" w:rsidTr="009C09AF">
        <w:trPr>
          <w:trHeight w:val="2245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林业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和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草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numPr>
                <w:ilvl w:val="0"/>
                <w:numId w:val="2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组织林地、草原、苗圃等区域的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红火蚁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监测防控；</w:t>
            </w:r>
          </w:p>
          <w:p w:rsidR="007441DA" w:rsidRPr="007441DA" w:rsidRDefault="007441DA" w:rsidP="007441DA">
            <w:pPr>
              <w:numPr>
                <w:ilvl w:val="0"/>
                <w:numId w:val="2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对从发生区调运的带土林业种苗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等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实施检疫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，对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违规调运行为进行查处，配合司法机关追究责任；</w:t>
            </w:r>
          </w:p>
          <w:p w:rsidR="007441DA" w:rsidRPr="007441DA" w:rsidRDefault="007441DA" w:rsidP="007441DA">
            <w:pPr>
              <w:numPr>
                <w:ilvl w:val="0"/>
                <w:numId w:val="2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按照地方政府部署，建立疫情防控工作督查机制，组织开展工作检查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；</w:t>
            </w:r>
          </w:p>
          <w:p w:rsidR="007441DA" w:rsidRPr="007441DA" w:rsidRDefault="007441DA" w:rsidP="007441DA">
            <w:pPr>
              <w:numPr>
                <w:ilvl w:val="0"/>
                <w:numId w:val="2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牵头制定红火蚁防控技术方案，根据防控需要，组织红火蚁防控宣传、指导及培训。</w:t>
            </w:r>
          </w:p>
        </w:tc>
      </w:tr>
      <w:tr w:rsidR="007441DA" w:rsidRPr="007441DA" w:rsidTr="009C09AF">
        <w:trPr>
          <w:trHeight w:val="1575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海关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入境口岸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、进口货物及集装箱存放区域的监测，并通报口岸经营管理部门开展防控；</w:t>
            </w:r>
          </w:p>
          <w:p w:rsidR="007441DA" w:rsidRPr="007441DA" w:rsidRDefault="007441DA" w:rsidP="007441DA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加强来源于红火蚁发生国家和地区的进境货物（苗木、木材、饲草等）、物品、集装箱检验检疫。</w:t>
            </w:r>
          </w:p>
        </w:tc>
      </w:tr>
      <w:tr w:rsidR="007441DA" w:rsidRPr="007441DA" w:rsidTr="009C09AF">
        <w:trPr>
          <w:trHeight w:val="1555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住房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和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城乡建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numPr>
                <w:ilvl w:val="0"/>
                <w:numId w:val="4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按照地方政府部署，配合做好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城市公园绿地、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园林绿化带区域的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红火蚁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监测防控；</w:t>
            </w:r>
          </w:p>
          <w:p w:rsidR="007441DA" w:rsidRPr="007441DA" w:rsidRDefault="007441DA" w:rsidP="007441DA">
            <w:pPr>
              <w:numPr>
                <w:ilvl w:val="0"/>
                <w:numId w:val="4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督促生产建设有关单位遵守植物检疫法规，对从疫情发生区调运建筑材料、废弃物品配合检疫检查，采取防范措施。</w:t>
            </w:r>
          </w:p>
        </w:tc>
      </w:tr>
      <w:tr w:rsidR="007441DA" w:rsidRPr="007441DA" w:rsidTr="009C09AF">
        <w:trPr>
          <w:trHeight w:val="1069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水利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按照地方政府部署，配合做好水利工程、河流湖库周边绿化区域的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红火蚁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监测防控。</w:t>
            </w:r>
          </w:p>
        </w:tc>
      </w:tr>
      <w:tr w:rsidR="007441DA" w:rsidRPr="007441DA" w:rsidTr="009C09AF">
        <w:trPr>
          <w:trHeight w:val="1451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交通运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输、铁路部门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numPr>
                <w:ilvl w:val="0"/>
                <w:numId w:val="5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按照地方政府部署，依照职责分工配合做好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公路交通线路两侧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用地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范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围以内绿化带、铁路线路两侧地界以内绿化带的红火蚁监测防控；</w:t>
            </w:r>
          </w:p>
          <w:p w:rsidR="007441DA" w:rsidRPr="007441DA" w:rsidRDefault="007441DA" w:rsidP="007441DA">
            <w:pPr>
              <w:numPr>
                <w:ilvl w:val="0"/>
                <w:numId w:val="5"/>
              </w:numPr>
              <w:spacing w:line="360" w:lineRule="exact"/>
              <w:ind w:hangingChars="1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督促指导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道路货运经营企业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铁路运输企业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做好疫情发生县（区）承运相关货物植物检疫证书查验。</w:t>
            </w:r>
          </w:p>
        </w:tc>
      </w:tr>
      <w:tr w:rsidR="007441DA" w:rsidRPr="007441DA" w:rsidTr="009C09AF">
        <w:trPr>
          <w:trHeight w:val="950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邮政管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理部门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督促邮政企业、快递企业做好疫情发生县（区）收寄相关邮件快件</w:t>
            </w:r>
            <w:r w:rsidRPr="007441DA">
              <w:rPr>
                <w:rFonts w:ascii="仿宋_GB2312" w:eastAsia="仿宋_GB2312"/>
                <w:color w:val="000000"/>
                <w:sz w:val="24"/>
                <w:szCs w:val="24"/>
              </w:rPr>
              <w:t>的</w:t>
            </w: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植物检疫证书查验。</w:t>
            </w:r>
          </w:p>
        </w:tc>
      </w:tr>
      <w:tr w:rsidR="007441DA" w:rsidRPr="007441DA" w:rsidTr="009C09AF">
        <w:trPr>
          <w:trHeight w:val="699"/>
        </w:trPr>
        <w:tc>
          <w:tcPr>
            <w:tcW w:w="1272" w:type="dxa"/>
            <w:vAlign w:val="center"/>
          </w:tcPr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卫生健</w:t>
            </w:r>
          </w:p>
          <w:p w:rsidR="007441DA" w:rsidRPr="007441DA" w:rsidRDefault="007441DA" w:rsidP="007441D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康部门</w:t>
            </w:r>
          </w:p>
        </w:tc>
        <w:tc>
          <w:tcPr>
            <w:tcW w:w="7811" w:type="dxa"/>
            <w:vAlign w:val="center"/>
          </w:tcPr>
          <w:p w:rsidR="007441DA" w:rsidRPr="007441DA" w:rsidRDefault="007441DA" w:rsidP="007441DA">
            <w:pPr>
              <w:spacing w:line="360" w:lineRule="exact"/>
              <w:ind w:left="360" w:hangingChars="150" w:hanging="36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441D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指导医疗机构规范开展医疗救治工作。</w:t>
            </w:r>
          </w:p>
        </w:tc>
      </w:tr>
    </w:tbl>
    <w:p w:rsidR="007441DA" w:rsidRPr="007441DA" w:rsidRDefault="007441DA" w:rsidP="007441DA">
      <w:pPr>
        <w:rPr>
          <w:rFonts w:ascii="黑体" w:eastAsia="黑体" w:hAnsi="黑体" w:cs="黑体"/>
          <w:sz w:val="32"/>
          <w:szCs w:val="32"/>
        </w:rPr>
      </w:pPr>
      <w:r w:rsidRPr="007441DA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441DA" w:rsidRPr="007441DA" w:rsidRDefault="007441DA" w:rsidP="007441DA">
      <w:pPr>
        <w:rPr>
          <w:rFonts w:ascii="Times New Roman" w:eastAsia="黑体" w:hAnsi="Times New Roman" w:cs="Times New Roman"/>
          <w:szCs w:val="32"/>
        </w:rPr>
      </w:pPr>
    </w:p>
    <w:p w:rsidR="007441DA" w:rsidRPr="007441DA" w:rsidRDefault="007441DA" w:rsidP="007441DA">
      <w:pPr>
        <w:spacing w:afterLines="50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441DA">
        <w:rPr>
          <w:rFonts w:ascii="华文中宋" w:eastAsia="华文中宋" w:hAnsi="华文中宋" w:cs="华文中宋" w:hint="eastAsia"/>
          <w:sz w:val="36"/>
          <w:szCs w:val="36"/>
        </w:rPr>
        <w:t>应施检疫的植物及植物产品名单</w:t>
      </w:r>
    </w:p>
    <w:p w:rsidR="007441DA" w:rsidRPr="007441DA" w:rsidRDefault="007441DA" w:rsidP="007441DA">
      <w:pPr>
        <w:rPr>
          <w:rFonts w:ascii="Calibri" w:eastAsia="宋体" w:hAnsi="Calibri" w:cs="Times New Roman"/>
        </w:rPr>
      </w:pPr>
    </w:p>
    <w:tbl>
      <w:tblPr>
        <w:tblStyle w:val="a3"/>
        <w:tblW w:w="8671" w:type="dxa"/>
        <w:jc w:val="center"/>
        <w:tblLayout w:type="fixed"/>
        <w:tblLook w:val="04A0"/>
      </w:tblPr>
      <w:tblGrid>
        <w:gridCol w:w="1501"/>
        <w:gridCol w:w="7170"/>
      </w:tblGrid>
      <w:tr w:rsidR="007441DA" w:rsidRPr="007441DA" w:rsidTr="009C09AF">
        <w:trPr>
          <w:trHeight w:val="3198"/>
          <w:jc w:val="center"/>
        </w:trPr>
        <w:tc>
          <w:tcPr>
            <w:tcW w:w="1501" w:type="dxa"/>
            <w:vAlign w:val="center"/>
          </w:tcPr>
          <w:p w:rsidR="007441DA" w:rsidRPr="007441DA" w:rsidRDefault="007441DA" w:rsidP="007441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441DA">
              <w:rPr>
                <w:rFonts w:ascii="仿宋_GB2312" w:eastAsia="仿宋_GB2312" w:hAnsi="仿宋_GB2312" w:cs="仿宋_GB2312"/>
                <w:sz w:val="32"/>
                <w:szCs w:val="32"/>
              </w:rPr>
              <w:t>红火蚁</w:t>
            </w:r>
          </w:p>
        </w:tc>
        <w:tc>
          <w:tcPr>
            <w:tcW w:w="7170" w:type="dxa"/>
            <w:vAlign w:val="center"/>
          </w:tcPr>
          <w:p w:rsidR="007441DA" w:rsidRPr="007441DA" w:rsidRDefault="007441DA" w:rsidP="007441DA">
            <w:pPr>
              <w:rPr>
                <w:rFonts w:ascii="Times New Roman" w:hAnsi="Times New Roman"/>
                <w:sz w:val="32"/>
                <w:szCs w:val="32"/>
              </w:rPr>
            </w:pPr>
            <w:r w:rsidRPr="007441D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带土农作物苗木、带土绿化苗木、草坪草等</w:t>
            </w:r>
          </w:p>
        </w:tc>
      </w:tr>
    </w:tbl>
    <w:p w:rsidR="007441DA" w:rsidRPr="007441DA" w:rsidRDefault="007441DA" w:rsidP="007441DA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7441DA">
        <w:rPr>
          <w:rFonts w:ascii="仿宋_GB2312" w:eastAsia="仿宋_GB2312" w:hAnsi="仿宋_GB2312" w:cs="仿宋_GB2312"/>
          <w:sz w:val="30"/>
          <w:szCs w:val="30"/>
        </w:rPr>
        <w:t>注：红火蚁发生县</w:t>
      </w:r>
      <w:r w:rsidRPr="007441DA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7441DA">
        <w:rPr>
          <w:rFonts w:ascii="仿宋_GB2312" w:eastAsia="仿宋_GB2312" w:hAnsi="仿宋_GB2312" w:cs="仿宋_GB2312"/>
          <w:sz w:val="30"/>
          <w:szCs w:val="30"/>
        </w:rPr>
        <w:t>乡级行政区目录由省级农业农村、林业和草原主管部门联合制定并公布更新。</w:t>
      </w:r>
    </w:p>
    <w:p w:rsidR="00375A58" w:rsidRPr="007441DA" w:rsidRDefault="00375A58"/>
    <w:sectPr w:rsidR="00375A58" w:rsidRPr="007441DA" w:rsidSect="0037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3E60"/>
    <w:multiLevelType w:val="singleLevel"/>
    <w:tmpl w:val="FFFF3E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A96E71"/>
    <w:multiLevelType w:val="multilevel"/>
    <w:tmpl w:val="01A96E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81676E"/>
    <w:multiLevelType w:val="multilevel"/>
    <w:tmpl w:val="1081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97260"/>
    <w:multiLevelType w:val="multilevel"/>
    <w:tmpl w:val="31997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1F73DD"/>
    <w:multiLevelType w:val="multilevel"/>
    <w:tmpl w:val="6E1F73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1DA"/>
    <w:rsid w:val="00375A58"/>
    <w:rsid w:val="007441DA"/>
    <w:rsid w:val="00792483"/>
    <w:rsid w:val="00AA1C4A"/>
    <w:rsid w:val="00CC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41D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2021-03-19T01:09:00Z</dcterms:created>
  <dcterms:modified xsi:type="dcterms:W3CDTF">2021-03-19T01:10:00Z</dcterms:modified>
</cp:coreProperties>
</file>