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2024年“奔跑吧•少年”全国青少年阳光体育大会</w:t>
      </w:r>
    </w:p>
    <w:p>
      <w:pPr>
        <w:pStyle w:val="6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轮滑（自由式）体验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规则</w:t>
      </w:r>
    </w:p>
    <w:p>
      <w:pPr>
        <w:pStyle w:val="6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left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/>
          <w:bCs/>
          <w:sz w:val="32"/>
          <w:szCs w:val="32"/>
        </w:rPr>
        <w:t>一、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参加单位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为单位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分组别参加，并邀请香港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rPr>
          <w:rFonts w:hint="default" w:ascii="Helvetica Bold" w:hAnsi="Helvetica Bold" w:cs="Helvetica Bold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活动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天数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、地点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天数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3天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江西省南昌市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体验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及表演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（一）体验项目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1.自由式轮滑男子趣味速度过桩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2.自由式轮滑女子趣味速度过桩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（二）表演项目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1.花桩表演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2.轮舞表演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参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加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办法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各单位可报教练1人、青少年2人（男1人、女1人），凡年龄符合10至12岁（2012至2014年出生）的青少年可报名参加。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五、体验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参加青少年用任意单一动作以最快速度绕过一排桩。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（一）场地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1.场地中放置一排20个桩，桩与桩之间相距80cm（桩杯高度7.6—8.0cm，底座外圈直径7.4—7.5cm，桩顶直径2.5—2.7cm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2.起跑区，由两根2米长，相距40cm的平行线构成。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3.起点线距离首桩中心点6米，终点为尾桩出桩切线。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4.分别在首桩进桩切线和尾桩出桩切线，放置距离地面20CM±2CM的计时器。</w:t>
      </w:r>
    </w:p>
    <w:p>
      <w:pPr>
        <w:widowControl/>
        <w:jc w:val="left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</w:pPr>
    </w:p>
    <w:p>
      <w:pPr>
        <w:widowControl/>
        <w:jc w:val="left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811530</wp:posOffset>
                </wp:positionV>
                <wp:extent cx="295275" cy="104775"/>
                <wp:effectExtent l="6350" t="15240" r="28575" b="32385"/>
                <wp:wrapNone/>
                <wp:docPr id="1061101024" name="箭头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047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1" o:spid="_x0000_s1026" o:spt="13" type="#_x0000_t13" style="position:absolute;left:0pt;margin-left:34.5pt;margin-top:63.9pt;height:8.25pt;width:23.25pt;z-index:251659264;v-text-anchor:middle;mso-width-relative:page;mso-height-relative:page;" fillcolor="#4874CB [3204]" filled="t" stroked="t" coordsize="21600,21600" o:gfxdata="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Mic&#10;eZfYAAAACgEAAA8AAAAAAAAAAQAgAAAAOAAAAGRycy9kb3ducmV2LnhtbFBLAQIUABQAAAAIAIdO&#10;4kCH9MOPfwIAAOkEAAAOAAAAAAAAAAEAIAAAAD0BAABkcnMvZTJvRG9jLnhtbFBLBQYAAAAABgAG&#10;AFkBAAAuBgAAAAA=&#10;" adj="17768,5400">
                <v:fill on="t" focussize="0,0"/>
                <v:stroke weight="1pt" color="#192D54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drawing>
          <wp:inline distT="0" distB="0" distL="114300" distR="114300">
            <wp:extent cx="5273040" cy="1115695"/>
            <wp:effectExtent l="0" t="0" r="10160" b="1905"/>
            <wp:docPr id="1" name="图片 1" descr="截屏2024-05-28 10.24.4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4-05-28 10.24.45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（二）体验规则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1.每人有两次自由起跑的机会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2.选手可以用任何单一动作过桩，在计时区内不得变换动作。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3.出发顺序为电脑随机抽签。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（三）技术要求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1.自由出发模式，发令为：“预备、跑”。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2.听到“跑”命令后，参加者可以出发，否则将得到一次起跑犯规的警告。连续两次起跑犯规，当前这一轮无成绩。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3.参加者前脚任何部位包括轮子在内必须在“起跑盒”（40cm*2米）内，不得触碰任意起跑线，后脚可触碰后起跑线（轮滑鞋至少有一个轮子接触地面）。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（四）判罚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1.在计时区域内变换动作，本轮成绩无效。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2.未进入计时区域或者提前离开计时区域，本轮成绩无效。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（五）罚桩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1.绕桩中每踢倒或漏绕一个桩，则在当次成绩中加0.2秒。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2.一个桩被碰移且可看到桩位圈的圆心，将被罚0.2秒。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3.一个桩被碰移但桩位中心点仍被该桩盖住，不判罚。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4.一个桩如果被碰移离开桩位后，又自行滚回到桩位上并且盖住桩位中心点，该桩不判罚。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5.一个桩如果被踢后碰倒另一个桩，两个桩各判罚0.2秒。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（六）排名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1.以两轮中的最好成绩进行排名。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2.如果出现成绩相同，则并列名次。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jc w:val="left"/>
        <w:textAlignment w:val="auto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报名与报到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（一）报名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报名方式：各省（区、市）体育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行政部门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负责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统计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参加青少年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和教练员名单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，并将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名单电子版及加盖公章后的名单扫描件发送至CYSF202408@163.com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注意事项：请务必确保信息准确，包括</w:t>
      </w:r>
      <w:r>
        <w:rPr>
          <w:rFonts w:hint="eastAsia" w:ascii="仿宋" w:hAnsi="仿宋" w:eastAsia="仿宋" w:cs="仿宋"/>
          <w:kern w:val="0"/>
          <w:sz w:val="32"/>
          <w:szCs w:val="32"/>
          <w:lang w:val="en" w:eastAsia="zh-CN" w:bidi="ar"/>
        </w:rPr>
        <w:t>参加青少年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照片、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姓名、身份证号、省市地区。如因参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 w:bidi="ar"/>
        </w:rPr>
        <w:t>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bidi="ar"/>
        </w:rPr>
        <w:t>团队提交错误报名材料而导致秩序册印刷错误，由该团体承担全部责任，秩序册不更正不补印，不因此出具成绩证明。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报到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另行通知。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七、奖励</w:t>
      </w:r>
    </w:p>
    <w:p>
      <w:pPr>
        <w:pStyle w:val="7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（一）本次活动录取前十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二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名，按照一等奖（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3人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）、二等奖（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4人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）、三等奖（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5人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）颁发获奖证书。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（二）所有参加青少年均颁发参与证书。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八、经费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各代表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团往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返交通等费用自理。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宿、交通等费用由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大会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承担。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  <w:t>九、未尽事宜，另行通知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Bold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2000019F" w:csb1="4F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E65AFB"/>
    <w:multiLevelType w:val="singleLevel"/>
    <w:tmpl w:val="A9E65A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MGEyODU2ZTI5NmNkNDc5MmQ1Yjg4ODA0MzlmYjUifQ=="/>
  </w:docVars>
  <w:rsids>
    <w:rsidRoot w:val="F57EAD4A"/>
    <w:rsid w:val="071F7C4D"/>
    <w:rsid w:val="0B093D05"/>
    <w:rsid w:val="161117A9"/>
    <w:rsid w:val="165E322F"/>
    <w:rsid w:val="1AA47AD3"/>
    <w:rsid w:val="21D47917"/>
    <w:rsid w:val="239E6CE9"/>
    <w:rsid w:val="2AF8159D"/>
    <w:rsid w:val="2FBBF165"/>
    <w:rsid w:val="36FE5B80"/>
    <w:rsid w:val="3BD70AA0"/>
    <w:rsid w:val="3F3ECAB1"/>
    <w:rsid w:val="4B9C55AC"/>
    <w:rsid w:val="4BCEAD40"/>
    <w:rsid w:val="51FA302C"/>
    <w:rsid w:val="5709453E"/>
    <w:rsid w:val="5BBB7CD0"/>
    <w:rsid w:val="677A054E"/>
    <w:rsid w:val="69981B4C"/>
    <w:rsid w:val="6C4C290A"/>
    <w:rsid w:val="6F1BEFA6"/>
    <w:rsid w:val="70A66401"/>
    <w:rsid w:val="73C53785"/>
    <w:rsid w:val="780600CD"/>
    <w:rsid w:val="79FF4025"/>
    <w:rsid w:val="7F5D4424"/>
    <w:rsid w:val="7F7FBAD8"/>
    <w:rsid w:val="BFF86A19"/>
    <w:rsid w:val="CBB7FF9B"/>
    <w:rsid w:val="CD078D2A"/>
    <w:rsid w:val="CF955B8E"/>
    <w:rsid w:val="F57EAD4A"/>
    <w:rsid w:val="FFFD5B3A"/>
    <w:rsid w:val="FFFD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spacing w:before="240" w:after="60"/>
      <w:jc w:val="both"/>
      <w:outlineLvl w:val="0"/>
    </w:pPr>
    <w:rPr>
      <w:rFonts w:ascii="Arial" w:hAnsi="Arial" w:eastAsia="等线" w:cs="Arial"/>
      <w:b/>
      <w:bCs/>
      <w:kern w:val="0"/>
      <w:sz w:val="32"/>
      <w:szCs w:val="32"/>
      <w:lang w:val="en-US" w:eastAsia="zh-CN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paragraph" w:customStyle="1" w:styleId="6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  <w:style w:type="paragraph" w:customStyle="1" w:styleId="7">
    <w:name w:val="纯文本12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1145</Words>
  <Characters>1243</Characters>
  <Lines>0</Lines>
  <Paragraphs>0</Paragraphs>
  <TotalTime>3</TotalTime>
  <ScaleCrop>false</ScaleCrop>
  <LinksUpToDate>false</LinksUpToDate>
  <CharactersWithSpaces>1243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2024-05-31T07:17:00Z</dcterms:created>
  <dc:creator>伟大的帅帅鼠</dc:creator>
  <cp:lastModifiedBy>xujie</cp:lastModifiedBy>
  <cp:lastPrinted>2024-06-01T22:20:00Z</cp:lastPrinted>
  <dcterms:modified xsi:type="dcterms:W3CDTF">2024-07-12T14:02:01Z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80A994B7EAB54F01B35F5E629515FF4B_13</vt:lpwstr>
  </property>
</Properties>
</file>