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ink/ink1.xml" ContentType="application/inkml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kern w:val="0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kern w:val="0"/>
          <w:sz w:val="36"/>
          <w:szCs w:val="36"/>
          <w:lang w:val="en-US" w:eastAsia="zh-CN" w:bidi="ar-SA"/>
        </w:rPr>
        <w:t>2024年“奔跑吧·少年”全国青少年阳光体育大会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kern w:val="0"/>
          <w:sz w:val="36"/>
          <w:szCs w:val="36"/>
          <w:lang w:val="en" w:eastAsia="zh-CN" w:bidi="ar-SA"/>
        </w:rPr>
        <w:t>啦啦操体验项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目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规则</w:t>
      </w:r>
    </w:p>
    <w:p>
      <w:pPr>
        <w:autoSpaceDE w:val="0"/>
        <w:autoSpaceDN w:val="0"/>
        <w:adjustRightInd w:val="0"/>
        <w:spacing w:line="450" w:lineRule="exact"/>
        <w:jc w:val="left"/>
        <w:rPr>
          <w:rFonts w:ascii="Times New Roman" w:hAnsi="Times New Roman"/>
          <w:color w:val="FFFFFF"/>
          <w:szCs w:val="32"/>
          <w:shd w:val="clear" w:color="auto" w:fill="FF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黑体" w:hAnsi="Courier New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Courier New" w:eastAsia="黑体" w:cs="Times New Roman"/>
          <w:kern w:val="2"/>
          <w:sz w:val="32"/>
          <w:szCs w:val="32"/>
          <w:lang w:val="en-US" w:eastAsia="zh-CN" w:bidi="ar-SA"/>
        </w:rPr>
        <w:t>一、参加单位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" w:line="560" w:lineRule="exact"/>
        <w:ind w:left="6" w:firstLine="632" w:firstLineChars="200"/>
        <w:textAlignment w:val="auto"/>
        <w:rPr>
          <w:rFonts w:hint="eastAsia" w:ascii="仿宋_GB2312" w:hAnsi="仿宋_GB2312" w:eastAsia="仿宋_GB2312" w:cs="仿宋_GB2312"/>
          <w:snapToGrid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  <w:t>以各省、自治区、直辖市、新疆生产建设兵团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为单位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  <w:t>分组别参加，并邀请香港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和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  <w:t>澳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门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" w:eastAsia="zh-CN" w:bidi="ar"/>
        </w:rPr>
        <w:t>特别行政区青少年参加。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黑体" w:hAnsi="Courier New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Courier New" w:eastAsia="黑体" w:cs="Times New Roman"/>
          <w:kern w:val="2"/>
          <w:sz w:val="32"/>
          <w:szCs w:val="32"/>
          <w:lang w:val="en-US" w:eastAsia="zh-CN" w:bidi="ar-SA"/>
        </w:rPr>
        <w:t>二、活动天数、地点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活动天数</w:t>
      </w: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2天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活动地点</w:t>
      </w: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江西省南昌市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黑体" w:hAnsi="Courier New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Courier New" w:eastAsia="黑体" w:cs="Times New Roman"/>
          <w:kern w:val="2"/>
          <w:sz w:val="32"/>
          <w:szCs w:val="32"/>
          <w:lang w:val="en-US" w:eastAsia="zh-CN" w:bidi="ar-SA"/>
        </w:rPr>
        <w:t>三、体验项目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（一）花球啦啦操小集体自选套路（12—15人）。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（二）花球啦啦操双人自选套路、街舞啦啦操双人自选套路。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黑体" w:hAnsi="Courier New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Courier New" w:eastAsia="黑体" w:cs="Times New Roman"/>
          <w:kern w:val="2"/>
          <w:sz w:val="32"/>
          <w:szCs w:val="32"/>
          <w:lang w:val="en-US" w:eastAsia="zh-CN" w:bidi="ar-SA"/>
        </w:rPr>
        <w:t>四、参加办法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0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0"/>
          <w:highlight w:val="none"/>
          <w:lang w:val="en-US" w:eastAsia="zh-CN"/>
        </w:rPr>
        <w:t>（一）参加组别</w:t>
      </w:r>
    </w:p>
    <w:p>
      <w:pPr>
        <w:keepNext w:val="0"/>
        <w:keepLines w:val="0"/>
        <w:widowControl/>
        <w:suppressLineNumbers w:val="0"/>
        <w:ind w:firstLine="632" w:firstLineChars="20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0"/>
          <w:highlight w:val="none"/>
          <w:lang w:val="en-US" w:eastAsia="zh-CN"/>
        </w:rPr>
        <w:t>初中组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（2009年1月1日—2011年12月31日）。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0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0"/>
          <w:highlight w:val="none"/>
          <w:lang w:val="en-US" w:eastAsia="zh-CN"/>
        </w:rPr>
        <w:t>（二）参加资格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</w:pP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参加青少年按照《关于举办2024年“奔跑吧·少年”全国青少年阳光体育大会的通知》有关规定执行</w:t>
      </w: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0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0"/>
          <w:highlight w:val="none"/>
          <w:lang w:val="en-US" w:eastAsia="zh-CN"/>
        </w:rPr>
        <w:t>（三）参加人员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黑体" w:hAnsi="Courier New" w:eastAsia="黑体" w:cs="Times New Roman"/>
          <w:kern w:val="2"/>
          <w:sz w:val="32"/>
          <w:szCs w:val="32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2349500</wp:posOffset>
                </wp:positionH>
                <wp:positionV relativeFrom="paragraph">
                  <wp:posOffset>177800</wp:posOffset>
                </wp:positionV>
                <wp:extent cx="635" cy="635"/>
                <wp:effectExtent l="0" t="0" r="0" b="0"/>
                <wp:wrapNone/>
                <wp:docPr id="2" name="墨迹 2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clr" r:id="rId4">
                          <w14:nvContentPartPr>
                            <w14:cNvPr id="2" name="墨迹 2"/>
                            <w14:cNvContentPartPr/>
                          </w14:nvContentPartPr>
                          <w14:xfrm>
                            <a:off x="3357880" y="8266430"/>
                            <a:ext cx="635" cy="635"/>
                          </w14:xfrm>
                        </w14:contentPart>
                      </mc:Choice>
                    </mc:AlternateContent>
                  </a:graphicData>
                </a:graphic>
              </wp:anchor>
            </w:drawing>
          </mc:Choice>
          <mc:Fallback>
            <w:pict>
              <v:shape id="_x0000_s1026" o:spid="_x0000_s1026" o:spt="75" style="position:absolute;left:0pt;margin-left:185pt;margin-top:14pt;height:0.05pt;width:0.05pt;z-index:251659264;mso-width-relative:page;mso-height-relative:page;" coordsize="21600,21600" o:gfxdata="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">
                <v:imagedata r:id="rId5" o:title=""/>
                <o:lock v:ext="edit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教练员1名，青少年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至多可报15人，可兼双人项目。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黑体" w:hAnsi="Courier New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Courier New" w:eastAsia="黑体" w:cs="Times New Roman"/>
          <w:kern w:val="2"/>
          <w:sz w:val="32"/>
          <w:szCs w:val="32"/>
          <w:lang w:val="en-US" w:eastAsia="zh-CN" w:bidi="ar-SA"/>
        </w:rPr>
        <w:t>五、活动办法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0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0"/>
          <w:highlight w:val="none"/>
          <w:lang w:val="en-US" w:eastAsia="zh-CN"/>
        </w:rPr>
        <w:t>（一）活动规则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活动采用国家体育总局体操运动管理中心审定的《2021版啦啦操竞赛规则》。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活动采用预决赛分场制，预赛前十二名进入决赛。预赛出场顺序由抽签决定，抽签在赛前联席会时进行。决赛出场顺序按照预赛比赛成绩由低到高确定。如预赛成绩相同，决赛出场顺序由抽签决定。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0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0"/>
          <w:highlight w:val="none"/>
          <w:lang w:val="en-US" w:eastAsia="zh-CN"/>
        </w:rPr>
        <w:t>（二）音乐时间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.花球啦啦操小集体自选套路：成套音乐时间为1分45秒至2分15秒。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2.花球、街舞啦啦操双人自选套路：成套音乐时间在1分30秒以内。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0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0"/>
          <w:highlight w:val="none"/>
          <w:lang w:val="en-US" w:eastAsia="zh-CN"/>
        </w:rPr>
        <w:t>（三）其他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.场地、器材：按照啦啦操规则要求执行。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方正仿宋_GB2312" w:hAnsi="方正仿宋_GB2312" w:eastAsia="方正仿宋_GB2312" w:cs="方正仿宋_GB231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2.着装：参加人员服装要符合啦啦操规则要求。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黑体" w:hAnsi="Courier New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Courier New" w:eastAsia="黑体" w:cs="Times New Roman"/>
          <w:kern w:val="2"/>
          <w:sz w:val="32"/>
          <w:szCs w:val="32"/>
          <w:lang w:val="en-US" w:eastAsia="zh-CN" w:bidi="ar-SA"/>
        </w:rPr>
        <w:t>六、报名与报到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0"/>
          <w:highlight w:val="none"/>
          <w:lang w:val="en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0"/>
          <w:highlight w:val="none"/>
          <w:lang w:val="en" w:eastAsia="zh-CN"/>
        </w:rPr>
        <w:t>（一）报名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</w:pP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报名方式：</w:t>
      </w: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各省（区、市）体育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行政部门</w:t>
      </w: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负责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统计参加青少年和教练员名单</w:t>
      </w: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，并将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名单电子版及加盖公章后的名单扫描件发送至CYSF202408@163.com</w:t>
      </w: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注意事项：</w:t>
      </w: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请务必确保信息准确，包括参加青少年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照片、</w:t>
      </w: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姓名、身份证号、省市地区。如因参加团队提交错误报名材料而导致秩序册印刷错误，由该团体承担全部责任，秩序册不更正不补印，不因此出具成绩证明。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0"/>
          <w:highlight w:val="none"/>
          <w:lang w:val="en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0"/>
          <w:highlight w:val="none"/>
          <w:lang w:val="en" w:eastAsia="zh-CN"/>
        </w:rPr>
        <w:t>（二）报到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另行通知。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Courier New" w:eastAsia="黑体" w:cs="Times New Roman"/>
          <w:kern w:val="2"/>
          <w:sz w:val="32"/>
          <w:szCs w:val="32"/>
          <w:lang w:val="en-US" w:eastAsia="zh-CN" w:bidi="ar-SA"/>
        </w:rPr>
        <w:t>七、奖励</w:t>
      </w:r>
    </w:p>
    <w:p>
      <w:pPr>
        <w:pStyle w:val="17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（一）本次活动录取前十名，按照一等奖（20%）、二等奖（40%）、三等奖（40%）颁发获奖证书。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方正仿宋_GB2312" w:hAnsi="方正仿宋_GB2312" w:eastAsia="方正仿宋_GB2312" w:cs="方正仿宋_GB2312"/>
          <w:lang w:val="en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0"/>
          <w:lang w:val="en" w:eastAsia="zh-CN" w:bidi="ar-SA"/>
        </w:rPr>
        <w:t>（二）所有参加青少年均颁发参与证书。</w:t>
      </w:r>
    </w:p>
    <w:p>
      <w:pPr>
        <w:autoSpaceDE w:val="0"/>
        <w:autoSpaceDN w:val="0"/>
        <w:spacing w:line="500" w:lineRule="exact"/>
        <w:ind w:firstLine="632" w:firstLineChars="200"/>
        <w:rPr>
          <w:rFonts w:hint="eastAsia" w:ascii="黑体" w:hAnsi="Courier New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Courier New" w:eastAsia="黑体" w:cs="Times New Roman"/>
          <w:kern w:val="2"/>
          <w:sz w:val="32"/>
          <w:szCs w:val="32"/>
          <w:lang w:val="en-US" w:eastAsia="zh-CN" w:bidi="ar-SA"/>
        </w:rPr>
        <w:t>八、经费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各代表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团往</w:t>
      </w: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返交通等费用自理。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活动</w:t>
      </w: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期间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食</w:t>
      </w: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宿、交通等费用由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大会</w:t>
      </w:r>
      <w:r>
        <w:rPr>
          <w:rFonts w:hint="eastAsia" w:ascii="仿宋_GB2312" w:hAnsi="仿宋_GB2312" w:eastAsia="仿宋_GB2312" w:cs="仿宋_GB2312"/>
          <w:sz w:val="32"/>
          <w:szCs w:val="30"/>
          <w:lang w:val="en" w:eastAsia="zh-CN"/>
        </w:rPr>
        <w:t>承担。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黑体" w:hAnsi="Courier New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Courier New" w:eastAsia="黑体" w:cs="Times New Roman"/>
          <w:kern w:val="2"/>
          <w:sz w:val="32"/>
          <w:szCs w:val="32"/>
          <w:lang w:val="en-US" w:eastAsia="zh-CN" w:bidi="ar-SA"/>
        </w:rPr>
        <w:t>九、未尽事宜，另行通知</w:t>
      </w:r>
    </w:p>
    <w:p>
      <w:pPr>
        <w:autoSpaceDE w:val="0"/>
        <w:autoSpaceDN w:val="0"/>
        <w:spacing w:line="500" w:lineRule="exact"/>
        <w:rPr>
          <w:rFonts w:ascii="Times New Roman" w:hAnsi="Times New Roman"/>
          <w:b/>
          <w:szCs w:val="32"/>
        </w:rPr>
      </w:pPr>
    </w:p>
    <w:sectPr>
      <w:pgSz w:w="11906" w:h="16838"/>
      <w:pgMar w:top="2098" w:right="1474" w:bottom="1985" w:left="1588" w:header="1418" w:footer="1418" w:gutter="0"/>
      <w:cols w:space="425" w:num="1"/>
      <w:titlePg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evenAndOddHeaders w:val="true"/>
  <w:drawingGridHorizontalSpacing w:val="158"/>
  <w:drawingGridVerticalSpacing w:val="579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xMGEyODU2ZTI5NmNkNDc5MmQ1Yjg4ODA0MzlmYjUifQ=="/>
  </w:docVars>
  <w:rsids>
    <w:rsidRoot w:val="00761FDE"/>
    <w:rsid w:val="00020711"/>
    <w:rsid w:val="00037C81"/>
    <w:rsid w:val="00043144"/>
    <w:rsid w:val="00133850"/>
    <w:rsid w:val="001474E6"/>
    <w:rsid w:val="001A6F28"/>
    <w:rsid w:val="001C0F9E"/>
    <w:rsid w:val="00237A1D"/>
    <w:rsid w:val="00290D13"/>
    <w:rsid w:val="002A0A8F"/>
    <w:rsid w:val="003359EC"/>
    <w:rsid w:val="00351B5D"/>
    <w:rsid w:val="00404A29"/>
    <w:rsid w:val="004E481A"/>
    <w:rsid w:val="005036DC"/>
    <w:rsid w:val="0050451E"/>
    <w:rsid w:val="00595679"/>
    <w:rsid w:val="005F6915"/>
    <w:rsid w:val="00761FDE"/>
    <w:rsid w:val="007A2127"/>
    <w:rsid w:val="008256B8"/>
    <w:rsid w:val="008C5378"/>
    <w:rsid w:val="00965CE7"/>
    <w:rsid w:val="009817BE"/>
    <w:rsid w:val="00996DF0"/>
    <w:rsid w:val="009E3F2A"/>
    <w:rsid w:val="00A34B4F"/>
    <w:rsid w:val="00A918EF"/>
    <w:rsid w:val="00A96235"/>
    <w:rsid w:val="00AA0968"/>
    <w:rsid w:val="00AB7E0E"/>
    <w:rsid w:val="00B44715"/>
    <w:rsid w:val="00C02E62"/>
    <w:rsid w:val="00CC3430"/>
    <w:rsid w:val="00D06CEF"/>
    <w:rsid w:val="00D161F2"/>
    <w:rsid w:val="00D324FC"/>
    <w:rsid w:val="00D46022"/>
    <w:rsid w:val="00DB4821"/>
    <w:rsid w:val="00DC10A7"/>
    <w:rsid w:val="00DE7C28"/>
    <w:rsid w:val="00E62F71"/>
    <w:rsid w:val="00F55A06"/>
    <w:rsid w:val="00FA372D"/>
    <w:rsid w:val="00FE638E"/>
    <w:rsid w:val="0CF0725C"/>
    <w:rsid w:val="16BF59B5"/>
    <w:rsid w:val="18730A0F"/>
    <w:rsid w:val="208B7972"/>
    <w:rsid w:val="21995353"/>
    <w:rsid w:val="24DC48A5"/>
    <w:rsid w:val="28196C98"/>
    <w:rsid w:val="28D0604B"/>
    <w:rsid w:val="29C00A57"/>
    <w:rsid w:val="2CAC5FF5"/>
    <w:rsid w:val="2EC06446"/>
    <w:rsid w:val="2F050B1B"/>
    <w:rsid w:val="2F0C04EE"/>
    <w:rsid w:val="2F73A393"/>
    <w:rsid w:val="302D06FE"/>
    <w:rsid w:val="33F769D5"/>
    <w:rsid w:val="348002E4"/>
    <w:rsid w:val="365C7AD6"/>
    <w:rsid w:val="3D5429E9"/>
    <w:rsid w:val="3FAC01DF"/>
    <w:rsid w:val="3FE565F8"/>
    <w:rsid w:val="3FF761E1"/>
    <w:rsid w:val="46091557"/>
    <w:rsid w:val="4BD655EE"/>
    <w:rsid w:val="51FF25BA"/>
    <w:rsid w:val="56510FA5"/>
    <w:rsid w:val="56B75B84"/>
    <w:rsid w:val="58256929"/>
    <w:rsid w:val="59051B42"/>
    <w:rsid w:val="59BFFBC1"/>
    <w:rsid w:val="5A163B4B"/>
    <w:rsid w:val="5FF5B0EB"/>
    <w:rsid w:val="687A4E19"/>
    <w:rsid w:val="69F19A79"/>
    <w:rsid w:val="6CB12552"/>
    <w:rsid w:val="6DFF4312"/>
    <w:rsid w:val="6F6F505A"/>
    <w:rsid w:val="72E3E4A4"/>
    <w:rsid w:val="77DF6096"/>
    <w:rsid w:val="7AE44ACB"/>
    <w:rsid w:val="7BDF09DF"/>
    <w:rsid w:val="7F2B37D7"/>
    <w:rsid w:val="7FBF35E5"/>
    <w:rsid w:val="7FEB99B2"/>
    <w:rsid w:val="7FEFF16F"/>
    <w:rsid w:val="AB7EAD22"/>
    <w:rsid w:val="ABFFA804"/>
    <w:rsid w:val="B77F134E"/>
    <w:rsid w:val="B7FF6017"/>
    <w:rsid w:val="D7DFCAD6"/>
    <w:rsid w:val="DADED28F"/>
    <w:rsid w:val="DFFF7D23"/>
    <w:rsid w:val="FF7F87D3"/>
    <w:rsid w:val="FFF6D678"/>
    <w:rsid w:val="FFFB9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qFormat="1" w:unhideWhenUsed="0" w:uiPriority="0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22"/>
      <w:lang w:val="en-US" w:eastAsia="zh-CN" w:bidi="ar-SA"/>
    </w:rPr>
  </w:style>
  <w:style w:type="paragraph" w:styleId="3">
    <w:name w:val="heading 2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outlineLvl w:val="0"/>
    </w:pPr>
    <w:rPr>
      <w:rFonts w:ascii="Arial" w:hAnsi="Arial" w:cs="Arial"/>
      <w:b/>
      <w:bCs/>
      <w:kern w:val="0"/>
      <w:sz w:val="32"/>
      <w:szCs w:val="32"/>
    </w:rPr>
  </w:style>
  <w:style w:type="paragraph" w:styleId="4">
    <w:name w:val="Note Heading"/>
    <w:basedOn w:val="1"/>
    <w:next w:val="1"/>
    <w:link w:val="12"/>
    <w:qFormat/>
    <w:uiPriority w:val="0"/>
    <w:pPr>
      <w:jc w:val="center"/>
    </w:pPr>
    <w:rPr>
      <w:kern w:val="0"/>
      <w:sz w:val="20"/>
      <w:szCs w:val="20"/>
    </w:rPr>
  </w:style>
  <w:style w:type="paragraph" w:styleId="5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  <w:lang w:val="en-US" w:eastAsia="en-US" w:bidi="ar-SA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方正仿宋_GBK"/>
      <w:sz w:val="18"/>
      <w:szCs w:val="18"/>
    </w:rPr>
  </w:style>
  <w:style w:type="paragraph" w:customStyle="1" w:styleId="10">
    <w:name w:val="Other|1"/>
    <w:basedOn w:val="1"/>
    <w:qFormat/>
    <w:uiPriority w:val="0"/>
    <w:pPr>
      <w:spacing w:line="413" w:lineRule="auto"/>
      <w:ind w:firstLine="400"/>
    </w:pPr>
    <w:rPr>
      <w:rFonts w:ascii="宋体" w:hAnsi="宋体" w:cs="宋体"/>
      <w:szCs w:val="30"/>
      <w:lang w:val="zh-TW" w:eastAsia="zh-TW" w:bidi="zh-TW"/>
    </w:rPr>
  </w:style>
  <w:style w:type="character" w:customStyle="1" w:styleId="11">
    <w:name w:val="标题 2 字符"/>
    <w:basedOn w:val="9"/>
    <w:link w:val="3"/>
    <w:qFormat/>
    <w:uiPriority w:val="9"/>
    <w:rPr>
      <w:rFonts w:ascii="宋体" w:hAnsi="宋体" w:eastAsia="宋体" w:cs="宋体"/>
      <w:b/>
      <w:bCs/>
      <w:sz w:val="36"/>
      <w:szCs w:val="36"/>
    </w:rPr>
  </w:style>
  <w:style w:type="character" w:customStyle="1" w:styleId="12">
    <w:name w:val="注释标题 字符"/>
    <w:link w:val="4"/>
    <w:qFormat/>
    <w:uiPriority w:val="0"/>
    <w:rPr>
      <w:rFonts w:cs="Times New Roman"/>
    </w:rPr>
  </w:style>
  <w:style w:type="paragraph" w:styleId="13">
    <w:name w:val="List Paragraph"/>
    <w:basedOn w:val="1"/>
    <w:qFormat/>
    <w:uiPriority w:val="34"/>
    <w:pPr>
      <w:autoSpaceDE w:val="0"/>
      <w:autoSpaceDN w:val="0"/>
      <w:ind w:firstLine="420" w:firstLineChars="200"/>
      <w:jc w:val="left"/>
    </w:pPr>
    <w:rPr>
      <w:rFonts w:ascii="宋体" w:hAnsi="宋体" w:cs="宋体"/>
      <w:kern w:val="0"/>
      <w:sz w:val="22"/>
    </w:rPr>
  </w:style>
  <w:style w:type="character" w:customStyle="1" w:styleId="14">
    <w:name w:val="页眉 字符"/>
    <w:basedOn w:val="9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5">
    <w:name w:val="页眉 字符1"/>
    <w:basedOn w:val="9"/>
    <w:link w:val="7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6">
    <w:name w:val="页脚 字符"/>
    <w:basedOn w:val="9"/>
    <w:link w:val="6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customStyle="1" w:styleId="17">
    <w:name w:val="纯文本12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customXml" Target="ink/ink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</inkml:traceFormat>
        <inkml:channelProperties>
          <inkml:channelProperty channel="X" name="resolution" value="28.3464566929134" units="1/cm"/>
          <inkml:channelProperty channel="Y" name="resolution" value="28.3464566929134" units="1/cm"/>
        </inkml:channelProperties>
      </inkml:inkSource>
      <inkml:timestamp xml:id="ts0" timeString="2024-06-18T10:57:30"/>
    </inkml:context>
    <inkml:brush xml:id="br0">
      <inkml:brushProperty name="width" value="0.05292" units="cm"/>
      <inkml:brushProperty name="height" value="0.05292" units="cm"/>
      <inkml:brushProperty name="color" value="#f80600"/>
      <inkml:brushProperty name="ignorePressure" value="false"/>
    </inkml:brush>
  </inkml:definitions>
  <inkml:trace contextRef="#ctx0" brushRef="#br0">6285 30422,'0'0</inkml:trace>
</inkml:ink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815</Words>
  <Characters>868</Characters>
  <Lines>22</Lines>
  <Paragraphs>6</Paragraphs>
  <TotalTime>36</TotalTime>
  <ScaleCrop>false</ScaleCrop>
  <LinksUpToDate>false</LinksUpToDate>
  <CharactersWithSpaces>868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2024-02-11T21:03:00Z</dcterms:created>
  <dc:creator>丁浩睿</dc:creator>
  <cp:lastModifiedBy>xujie</cp:lastModifiedBy>
  <cp:lastPrinted>2024-07-12T14:35:00Z</cp:lastPrinted>
  <dcterms:modified xsi:type="dcterms:W3CDTF">2024-07-12T12:30:54Z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5D22F88B6E235F2B739456662D9DC86E_43</vt:lpwstr>
  </property>
</Properties>
</file>